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12" w:rsidRDefault="00DF3E12" w:rsidP="00DF3E12">
      <w:pPr>
        <w:jc w:val="both"/>
        <w:rPr>
          <w:rFonts w:ascii="Arial" w:hAnsi="Arial" w:cs="Arial"/>
        </w:rPr>
      </w:pPr>
    </w:p>
    <w:p w:rsidR="00DF3E12" w:rsidRDefault="00DF3E12" w:rsidP="00DF3E12">
      <w:pPr>
        <w:jc w:val="both"/>
        <w:rPr>
          <w:rFonts w:ascii="Arial" w:hAnsi="Arial" w:cs="Arial"/>
        </w:rPr>
      </w:pPr>
    </w:p>
    <w:p w:rsidR="00DF3E12" w:rsidRPr="004649DF" w:rsidRDefault="002F1873" w:rsidP="004649DF">
      <w:pPr>
        <w:jc w:val="center"/>
        <w:rPr>
          <w:rFonts w:ascii="Arial" w:hAnsi="Arial" w:cs="Arial"/>
          <w:b/>
        </w:rPr>
      </w:pPr>
      <w:r w:rsidRPr="004649DF">
        <w:rPr>
          <w:rFonts w:ascii="Arial" w:hAnsi="Arial" w:cs="Arial"/>
          <w:b/>
        </w:rPr>
        <w:t>ANEXO III.B</w:t>
      </w:r>
    </w:p>
    <w:p w:rsidR="001F3692" w:rsidRPr="001F3692" w:rsidRDefault="00D83E8A" w:rsidP="001F3692">
      <w:pPr>
        <w:pStyle w:val="Ttulo1"/>
        <w:tabs>
          <w:tab w:val="right" w:leader="dot" w:pos="7371"/>
        </w:tabs>
        <w:spacing w:after="0" w:line="360" w:lineRule="auto"/>
        <w:jc w:val="center"/>
        <w:rPr>
          <w:sz w:val="22"/>
          <w:u w:val="single"/>
        </w:rPr>
      </w:pPr>
      <w:bookmarkStart w:id="0" w:name="_Toc176835104"/>
      <w:bookmarkStart w:id="1" w:name="_Toc206381755"/>
      <w:r>
        <w:rPr>
          <w:sz w:val="22"/>
          <w:u w:val="single"/>
        </w:rPr>
        <w:t xml:space="preserve">PG SA LZ </w:t>
      </w:r>
      <w:r w:rsidR="008052C6">
        <w:rPr>
          <w:sz w:val="22"/>
          <w:u w:val="single"/>
        </w:rPr>
        <w:t>30</w:t>
      </w:r>
      <w:r>
        <w:rPr>
          <w:sz w:val="22"/>
          <w:u w:val="single"/>
        </w:rPr>
        <w:t xml:space="preserve">-2025 CONTRATACIÓN DIRECTA N° </w:t>
      </w:r>
      <w:r w:rsidR="008052C6">
        <w:rPr>
          <w:sz w:val="22"/>
          <w:u w:val="single"/>
        </w:rPr>
        <w:t>30</w:t>
      </w:r>
      <w:r w:rsidR="001F3692">
        <w:rPr>
          <w:sz w:val="22"/>
          <w:u w:val="single"/>
        </w:rPr>
        <w:t>2025</w:t>
      </w:r>
    </w:p>
    <w:p w:rsidR="002F1873" w:rsidRDefault="002F1873" w:rsidP="002F1873">
      <w:pPr>
        <w:pStyle w:val="Ttulo1"/>
        <w:tabs>
          <w:tab w:val="right" w:leader="dot" w:pos="7371"/>
        </w:tabs>
        <w:spacing w:after="0" w:line="360" w:lineRule="auto"/>
        <w:jc w:val="center"/>
        <w:rPr>
          <w:sz w:val="22"/>
          <w:u w:val="single"/>
        </w:rPr>
      </w:pPr>
      <w:r>
        <w:rPr>
          <w:sz w:val="22"/>
          <w:u w:val="single"/>
        </w:rPr>
        <w:t>PLIEGO DE BASES Y CONDICIONES</w:t>
      </w:r>
      <w:bookmarkEnd w:id="0"/>
      <w:bookmarkEnd w:id="1"/>
    </w:p>
    <w:p w:rsidR="002F1873" w:rsidRPr="00B333A8" w:rsidRDefault="002F1873" w:rsidP="002F1873">
      <w:pPr>
        <w:pStyle w:val="Ttulo1"/>
        <w:spacing w:after="0" w:line="360" w:lineRule="auto"/>
        <w:jc w:val="center"/>
        <w:rPr>
          <w:sz w:val="22"/>
        </w:rPr>
      </w:pPr>
      <w:bookmarkStart w:id="2" w:name="_Toc176835106"/>
      <w:bookmarkStart w:id="3" w:name="_Toc206381757"/>
      <w:bookmarkStart w:id="4" w:name="_Toc176835105"/>
      <w:bookmarkStart w:id="5" w:name="_Toc206381756"/>
      <w:r>
        <w:rPr>
          <w:sz w:val="22"/>
          <w:u w:val="single"/>
        </w:rPr>
        <w:t xml:space="preserve">MINISTERIO </w:t>
      </w:r>
      <w:bookmarkEnd w:id="2"/>
      <w:bookmarkEnd w:id="3"/>
      <w:r>
        <w:rPr>
          <w:sz w:val="22"/>
          <w:u w:val="single"/>
        </w:rPr>
        <w:t>PÚBLICO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  <w:u w:val="single"/>
          </w:rPr>
          <w:t>LA PROVINCIA DE</w:t>
        </w:r>
      </w:smartTag>
      <w:r>
        <w:rPr>
          <w:sz w:val="22"/>
          <w:u w:val="single"/>
        </w:rPr>
        <w:t xml:space="preserve"> BUENOS AIRES</w:t>
      </w:r>
      <w:bookmarkEnd w:id="4"/>
      <w:bookmarkEnd w:id="5"/>
    </w:p>
    <w:p w:rsidR="002F1873" w:rsidRPr="003D1DD6" w:rsidRDefault="002F1873" w:rsidP="001D0E3C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6" w:name="_Toc206381758"/>
      <w:r w:rsidRPr="003D1DD6">
        <w:rPr>
          <w:sz w:val="22"/>
          <w:szCs w:val="22"/>
        </w:rPr>
        <w:t xml:space="preserve">Procedimientos de Contratación </w:t>
      </w:r>
      <w:bookmarkEnd w:id="6"/>
      <w:r w:rsidR="00BB55B3">
        <w:rPr>
          <w:sz w:val="22"/>
          <w:szCs w:val="22"/>
        </w:rPr>
        <w:t>comprendidos</w:t>
      </w:r>
    </w:p>
    <w:p w:rsidR="001D0E3C" w:rsidRPr="001D0E3C" w:rsidRDefault="001D0E3C" w:rsidP="001D0E3C">
      <w:pPr>
        <w:jc w:val="both"/>
        <w:rPr>
          <w:rFonts w:ascii="Arial" w:hAnsi="Arial" w:cs="Arial"/>
          <w:lang w:val="es-MX"/>
        </w:rPr>
      </w:pPr>
      <w:bookmarkStart w:id="7" w:name="_Toc206381759"/>
      <w:r w:rsidRPr="001D0E3C">
        <w:rPr>
          <w:rFonts w:ascii="Arial" w:hAnsi="Arial" w:cs="Arial"/>
          <w:lang w:val="es-MX"/>
        </w:rPr>
        <w:t xml:space="preserve">Las presentes Condiciones rigen para las contrataciones realizadas en el marco de lo establecido por el  art. 78 de la Ley N° 13.767, las Resoluciones P.G. Nº 94/19, N° 95/19, </w:t>
      </w:r>
      <w:r w:rsidRPr="00820312">
        <w:rPr>
          <w:rFonts w:ascii="Arial" w:hAnsi="Arial" w:cs="Arial"/>
          <w:lang w:val="es-MX"/>
        </w:rPr>
        <w:t>N° 897/19,</w:t>
      </w:r>
      <w:r w:rsidRPr="001D0E3C">
        <w:rPr>
          <w:rFonts w:ascii="Arial" w:hAnsi="Arial" w:cs="Arial"/>
          <w:lang w:val="es-MX"/>
        </w:rPr>
        <w:t xml:space="preserve"> N° 1343/23 y N° 1749/23.</w:t>
      </w:r>
    </w:p>
    <w:p w:rsidR="001D0E3C" w:rsidRPr="001D0E3C" w:rsidRDefault="001D0E3C" w:rsidP="001D0E3C">
      <w:pPr>
        <w:jc w:val="both"/>
        <w:rPr>
          <w:rFonts w:ascii="Arial" w:hAnsi="Arial" w:cs="Arial"/>
          <w:lang w:val="es-MX"/>
        </w:rPr>
      </w:pPr>
      <w:r w:rsidRPr="001D0E3C">
        <w:rPr>
          <w:rFonts w:ascii="Arial" w:hAnsi="Arial" w:cs="Arial"/>
          <w:lang w:val="es-MX"/>
        </w:rPr>
        <w:t>Con carácter supletorio a estas normas, en lo pertinente resultan de aplicación las disposiciones de la Ley Nº 13.981 y su Decreto Reglamentario Nº 59/19.</w:t>
      </w:r>
    </w:p>
    <w:p w:rsidR="002F1873" w:rsidRPr="00B87DCF" w:rsidRDefault="002F1873" w:rsidP="00B87DC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B87DCF">
        <w:rPr>
          <w:sz w:val="22"/>
          <w:szCs w:val="22"/>
        </w:rPr>
        <w:t>Objeto</w:t>
      </w:r>
      <w:bookmarkEnd w:id="7"/>
      <w:r w:rsidRPr="00B87DCF">
        <w:rPr>
          <w:sz w:val="22"/>
          <w:szCs w:val="22"/>
        </w:rPr>
        <w:t xml:space="preserve"> </w:t>
      </w:r>
    </w:p>
    <w:p w:rsidR="002F1873" w:rsidRPr="003D1DD6" w:rsidRDefault="002F1873" w:rsidP="002F1873">
      <w:pPr>
        <w:pStyle w:val="Textoindependiente"/>
        <w:widowControl/>
        <w:tabs>
          <w:tab w:val="clear" w:pos="1985"/>
          <w:tab w:val="clear" w:pos="3969"/>
        </w:tabs>
        <w:suppressAutoHyphens w:val="0"/>
        <w:rPr>
          <w:rFonts w:eastAsia="Times New Roman" w:cs="Arial"/>
          <w:szCs w:val="22"/>
          <w:lang w:val="es-ES"/>
        </w:rPr>
      </w:pPr>
      <w:r w:rsidRPr="003D1DD6">
        <w:rPr>
          <w:rFonts w:eastAsia="Times New Roman" w:cs="Arial"/>
          <w:szCs w:val="22"/>
          <w:lang w:val="es-ES"/>
        </w:rPr>
        <w:t>El prese</w:t>
      </w:r>
      <w:r w:rsidR="00E0276D">
        <w:rPr>
          <w:rFonts w:eastAsia="Times New Roman" w:cs="Arial"/>
          <w:szCs w:val="22"/>
          <w:lang w:val="es-ES"/>
        </w:rPr>
        <w:t xml:space="preserve">nte llamado tiene por objeto la </w:t>
      </w:r>
      <w:r w:rsidR="008052C6">
        <w:rPr>
          <w:rFonts w:eastAsia="Times New Roman" w:cs="Arial"/>
          <w:i/>
          <w:szCs w:val="22"/>
          <w:lang w:val="es-ES"/>
        </w:rPr>
        <w:t xml:space="preserve">Provisión y Colocación de 2 (dos) puertas de acceso peatonal en las medianeras del Predio del Edificio </w:t>
      </w:r>
      <w:r w:rsidR="00020946">
        <w:rPr>
          <w:rFonts w:eastAsia="Times New Roman" w:cs="Arial"/>
          <w:i/>
          <w:szCs w:val="22"/>
          <w:lang w:val="es-ES"/>
        </w:rPr>
        <w:t>del Ministerio Público</w:t>
      </w:r>
      <w:r w:rsidR="008052C6">
        <w:rPr>
          <w:rFonts w:eastAsia="Times New Roman" w:cs="Arial"/>
          <w:i/>
          <w:szCs w:val="22"/>
          <w:lang w:val="es-ES"/>
        </w:rPr>
        <w:t xml:space="preserve"> </w:t>
      </w:r>
      <w:r w:rsidR="00D82F72">
        <w:rPr>
          <w:rFonts w:eastAsia="Times New Roman" w:cs="Arial"/>
          <w:i/>
          <w:szCs w:val="22"/>
          <w:lang w:val="es-ES"/>
        </w:rPr>
        <w:t xml:space="preserve"> </w:t>
      </w:r>
      <w:r w:rsidR="00020946">
        <w:rPr>
          <w:rFonts w:eastAsia="Times New Roman" w:cs="Arial"/>
          <w:i/>
          <w:szCs w:val="22"/>
          <w:lang w:val="es-ES"/>
        </w:rPr>
        <w:t xml:space="preserve"> del Departamento Judicial </w:t>
      </w:r>
      <w:r w:rsidR="00E0276D" w:rsidRPr="00476524">
        <w:rPr>
          <w:rFonts w:eastAsia="Times New Roman" w:cs="Arial"/>
          <w:i/>
          <w:szCs w:val="22"/>
          <w:lang w:val="es-ES"/>
        </w:rPr>
        <w:t xml:space="preserve"> </w:t>
      </w:r>
      <w:r w:rsidR="001F3692" w:rsidRPr="00476524">
        <w:rPr>
          <w:rFonts w:eastAsia="Times New Roman" w:cs="Arial"/>
          <w:i/>
          <w:szCs w:val="22"/>
          <w:lang w:val="es-ES"/>
        </w:rPr>
        <w:t>de Lomas de Zamora</w:t>
      </w:r>
      <w:r w:rsidR="00020946">
        <w:rPr>
          <w:rFonts w:eastAsia="Times New Roman" w:cs="Arial"/>
          <w:i/>
          <w:szCs w:val="22"/>
          <w:lang w:val="es-ES"/>
        </w:rPr>
        <w:t xml:space="preserve">, </w:t>
      </w:r>
      <w:r w:rsidR="001F3692" w:rsidRPr="00476524">
        <w:rPr>
          <w:rFonts w:eastAsia="Times New Roman" w:cs="Arial"/>
          <w:i/>
          <w:szCs w:val="22"/>
          <w:lang w:val="es-ES"/>
        </w:rPr>
        <w:t xml:space="preserve"> </w:t>
      </w:r>
      <w:r w:rsidR="0012151D">
        <w:rPr>
          <w:rFonts w:eastAsia="Times New Roman" w:cs="Arial"/>
          <w:i/>
          <w:szCs w:val="22"/>
          <w:lang w:val="es-ES"/>
        </w:rPr>
        <w:t xml:space="preserve">Av. </w:t>
      </w:r>
      <w:proofErr w:type="spellStart"/>
      <w:r w:rsidR="0012151D">
        <w:rPr>
          <w:rFonts w:eastAsia="Times New Roman" w:cs="Arial"/>
          <w:i/>
          <w:szCs w:val="22"/>
          <w:lang w:val="es-ES"/>
        </w:rPr>
        <w:t>Larroque</w:t>
      </w:r>
      <w:proofErr w:type="spellEnd"/>
      <w:r w:rsidR="0012151D">
        <w:rPr>
          <w:rFonts w:eastAsia="Times New Roman" w:cs="Arial"/>
          <w:i/>
          <w:szCs w:val="22"/>
          <w:lang w:val="es-ES"/>
        </w:rPr>
        <w:t xml:space="preserve"> N° 2300 – Banfield.</w:t>
      </w:r>
    </w:p>
    <w:p w:rsidR="002F1873" w:rsidRPr="00B87DCF" w:rsidRDefault="002F1873" w:rsidP="00B87DC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B87DCF">
        <w:rPr>
          <w:sz w:val="22"/>
          <w:szCs w:val="22"/>
        </w:rPr>
        <w:t>Conocimiento y aceptación</w:t>
      </w:r>
    </w:p>
    <w:p w:rsidR="002F1873" w:rsidRPr="003D1DD6" w:rsidRDefault="002F1873" w:rsidP="002F1873">
      <w:pPr>
        <w:pStyle w:val="Textoindependiente"/>
        <w:widowControl/>
        <w:tabs>
          <w:tab w:val="clear" w:pos="1985"/>
          <w:tab w:val="clear" w:pos="3969"/>
        </w:tabs>
        <w:suppressAutoHyphens w:val="0"/>
        <w:rPr>
          <w:rFonts w:eastAsia="Times New Roman" w:cs="Arial"/>
          <w:szCs w:val="22"/>
          <w:lang w:val="es-ES"/>
        </w:rPr>
      </w:pPr>
      <w:r w:rsidRPr="003D1DD6">
        <w:rPr>
          <w:rFonts w:eastAsia="Times New Roman" w:cs="Arial"/>
          <w:szCs w:val="22"/>
          <w:lang w:val="es-ES"/>
        </w:rPr>
        <w:t xml:space="preserve">La formulación de la </w:t>
      </w:r>
      <w:r>
        <w:rPr>
          <w:rFonts w:eastAsia="Times New Roman" w:cs="Arial"/>
          <w:szCs w:val="22"/>
          <w:lang w:val="es-ES"/>
        </w:rPr>
        <w:t>o</w:t>
      </w:r>
      <w:r w:rsidRPr="003D1DD6">
        <w:rPr>
          <w:rFonts w:eastAsia="Times New Roman" w:cs="Arial"/>
          <w:szCs w:val="22"/>
          <w:lang w:val="es-ES"/>
        </w:rPr>
        <w:t>ferta implica e</w:t>
      </w:r>
      <w:r w:rsidR="005A38AE">
        <w:rPr>
          <w:rFonts w:eastAsia="Times New Roman" w:cs="Arial"/>
          <w:szCs w:val="22"/>
          <w:lang w:val="es-ES"/>
        </w:rPr>
        <w:t>l conocimiento y aceptación de e</w:t>
      </w:r>
      <w:r w:rsidRPr="003D1DD6">
        <w:rPr>
          <w:rFonts w:eastAsia="Times New Roman" w:cs="Arial"/>
          <w:szCs w:val="22"/>
          <w:lang w:val="es-ES"/>
        </w:rPr>
        <w:t xml:space="preserve">ste </w:t>
      </w:r>
      <w:r>
        <w:rPr>
          <w:rFonts w:eastAsia="Times New Roman" w:cs="Arial"/>
          <w:szCs w:val="22"/>
          <w:lang w:val="es-ES"/>
        </w:rPr>
        <w:t>P</w:t>
      </w:r>
      <w:r w:rsidRPr="003D1DD6">
        <w:rPr>
          <w:rFonts w:eastAsia="Times New Roman" w:cs="Arial"/>
          <w:szCs w:val="22"/>
          <w:lang w:val="es-ES"/>
        </w:rPr>
        <w:t xml:space="preserve">liego de </w:t>
      </w:r>
      <w:r>
        <w:rPr>
          <w:rFonts w:eastAsia="Times New Roman" w:cs="Arial"/>
          <w:szCs w:val="22"/>
          <w:lang w:val="es-ES"/>
        </w:rPr>
        <w:t>Bases y C</w:t>
      </w:r>
      <w:r w:rsidRPr="003D1DD6">
        <w:rPr>
          <w:rFonts w:eastAsia="Times New Roman" w:cs="Arial"/>
          <w:szCs w:val="22"/>
          <w:lang w:val="es-ES"/>
        </w:rPr>
        <w:t xml:space="preserve">ondiciones y </w:t>
      </w:r>
      <w:r>
        <w:rPr>
          <w:rFonts w:eastAsia="Times New Roman" w:cs="Arial"/>
          <w:szCs w:val="22"/>
          <w:lang w:val="es-ES"/>
        </w:rPr>
        <w:t>el</w:t>
      </w:r>
      <w:r w:rsidRPr="003D1DD6">
        <w:rPr>
          <w:rFonts w:eastAsia="Times New Roman" w:cs="Arial"/>
          <w:szCs w:val="22"/>
          <w:lang w:val="es-ES"/>
        </w:rPr>
        <w:t xml:space="preserve"> sometimiento a todas sus disposiciones</w:t>
      </w:r>
      <w:r w:rsidR="005A38AE">
        <w:rPr>
          <w:rFonts w:eastAsia="Times New Roman" w:cs="Arial"/>
          <w:szCs w:val="22"/>
          <w:lang w:val="es-ES"/>
        </w:rPr>
        <w:t>.</w:t>
      </w:r>
    </w:p>
    <w:p w:rsidR="00820312" w:rsidRDefault="00820312" w:rsidP="00B87DC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0"/>
          <w:tab w:val="clear" w:pos="284"/>
          <w:tab w:val="left" w:pos="720"/>
        </w:tabs>
        <w:spacing w:after="120"/>
        <w:ind w:left="426"/>
        <w:rPr>
          <w:sz w:val="22"/>
          <w:szCs w:val="22"/>
        </w:rPr>
      </w:pPr>
      <w:bookmarkStart w:id="8" w:name="_Ref39976623"/>
      <w:bookmarkStart w:id="9" w:name="_Toc206381760"/>
      <w:r>
        <w:rPr>
          <w:sz w:val="22"/>
          <w:szCs w:val="22"/>
        </w:rPr>
        <w:t>Cantidades a ofertar. Posibilidad de ampliación de la Orden de Provisión</w:t>
      </w:r>
    </w:p>
    <w:p w:rsidR="00820312" w:rsidRDefault="00820312" w:rsidP="00820312">
      <w:pPr>
        <w:pStyle w:val="Textoindependiente"/>
        <w:widowControl/>
        <w:tabs>
          <w:tab w:val="clear" w:pos="1985"/>
          <w:tab w:val="clear" w:pos="3969"/>
        </w:tabs>
        <w:suppressAutoHyphens w:val="0"/>
        <w:spacing w:after="120"/>
        <w:rPr>
          <w:rFonts w:eastAsia="Times New Roman" w:cs="Arial"/>
          <w:szCs w:val="22"/>
          <w:lang w:val="es-ES"/>
        </w:rPr>
      </w:pPr>
      <w:r>
        <w:rPr>
          <w:rFonts w:eastAsia="Times New Roman" w:cs="Arial"/>
          <w:szCs w:val="22"/>
          <w:lang w:val="es-ES"/>
        </w:rPr>
        <w:t xml:space="preserve">Los oferentes </w:t>
      </w:r>
      <w:r w:rsidRPr="001507CD">
        <w:rPr>
          <w:rFonts w:eastAsia="Times New Roman" w:cs="Arial"/>
          <w:b/>
          <w:szCs w:val="22"/>
          <w:lang w:val="es-ES"/>
        </w:rPr>
        <w:t>podrán</w:t>
      </w:r>
      <w:r>
        <w:rPr>
          <w:rFonts w:eastAsia="Times New Roman" w:cs="Arial"/>
          <w:szCs w:val="22"/>
          <w:lang w:val="es-ES"/>
        </w:rPr>
        <w:t xml:space="preserve"> presentar </w:t>
      </w:r>
      <w:r w:rsidRPr="0052132B">
        <w:rPr>
          <w:rFonts w:eastAsia="Times New Roman" w:cs="Arial"/>
          <w:szCs w:val="22"/>
          <w:lang w:val="es-ES"/>
        </w:rPr>
        <w:t xml:space="preserve">ofertas parciales </w:t>
      </w:r>
      <w:r w:rsidR="00020946">
        <w:rPr>
          <w:rFonts w:eastAsia="Times New Roman" w:cs="Arial"/>
          <w:szCs w:val="22"/>
          <w:lang w:val="es-ES"/>
        </w:rPr>
        <w:t>del Servicio requerido</w:t>
      </w:r>
      <w:r>
        <w:rPr>
          <w:rFonts w:eastAsia="Times New Roman" w:cs="Arial"/>
          <w:szCs w:val="22"/>
          <w:lang w:val="es-ES"/>
        </w:rPr>
        <w:t xml:space="preserve"> en cada </w:t>
      </w:r>
      <w:r w:rsidRPr="0052132B">
        <w:rPr>
          <w:rFonts w:eastAsia="Times New Roman" w:cs="Arial"/>
          <w:szCs w:val="22"/>
          <w:lang w:val="es-ES"/>
        </w:rPr>
        <w:t>renglón</w:t>
      </w:r>
    </w:p>
    <w:p w:rsidR="00820312" w:rsidRDefault="00820312" w:rsidP="00820312">
      <w:pPr>
        <w:pStyle w:val="Textoindependiente"/>
        <w:widowControl/>
        <w:tabs>
          <w:tab w:val="clear" w:pos="1985"/>
          <w:tab w:val="clear" w:pos="3969"/>
        </w:tabs>
        <w:suppressAutoHyphens w:val="0"/>
        <w:spacing w:after="120"/>
        <w:rPr>
          <w:rFonts w:eastAsia="Times New Roman" w:cs="Arial"/>
          <w:szCs w:val="22"/>
          <w:lang w:val="es-ES"/>
        </w:rPr>
      </w:pPr>
      <w:r>
        <w:rPr>
          <w:rFonts w:eastAsia="Times New Roman" w:cs="Arial"/>
          <w:szCs w:val="22"/>
          <w:lang w:val="es-ES"/>
        </w:rPr>
        <w:t>Se deja constancia que las Partes, de común acuerdo</w:t>
      </w:r>
      <w:r w:rsidRPr="0052132B">
        <w:rPr>
          <w:rFonts w:eastAsia="Times New Roman" w:cs="Arial"/>
          <w:szCs w:val="22"/>
          <w:lang w:val="es-ES"/>
        </w:rPr>
        <w:t xml:space="preserve">, </w:t>
      </w:r>
      <w:r>
        <w:rPr>
          <w:rFonts w:eastAsia="Times New Roman" w:cs="Arial"/>
          <w:szCs w:val="22"/>
          <w:lang w:val="es-ES"/>
        </w:rPr>
        <w:t xml:space="preserve">podrán ampliar el plazo de la orden de provisión </w:t>
      </w:r>
      <w:r w:rsidRPr="0052132B">
        <w:rPr>
          <w:rFonts w:eastAsia="Times New Roman" w:cs="Arial"/>
          <w:szCs w:val="22"/>
          <w:lang w:val="es-ES"/>
        </w:rPr>
        <w:t xml:space="preserve">hasta un </w:t>
      </w:r>
      <w:r>
        <w:rPr>
          <w:rFonts w:eastAsia="Times New Roman" w:cs="Arial"/>
          <w:szCs w:val="22"/>
          <w:lang w:val="es-ES"/>
        </w:rPr>
        <w:t>cincuenta por ciento (</w:t>
      </w:r>
      <w:r w:rsidRPr="0052132B">
        <w:rPr>
          <w:rFonts w:eastAsia="Times New Roman" w:cs="Arial"/>
          <w:szCs w:val="22"/>
          <w:lang w:val="es-ES"/>
        </w:rPr>
        <w:t>50%</w:t>
      </w:r>
      <w:r w:rsidR="001F3692">
        <w:rPr>
          <w:rFonts w:eastAsia="Times New Roman" w:cs="Arial"/>
          <w:szCs w:val="22"/>
          <w:lang w:val="es-ES"/>
        </w:rPr>
        <w:t>) adicional</w:t>
      </w:r>
      <w:r w:rsidRPr="0052132B">
        <w:rPr>
          <w:rFonts w:eastAsia="Times New Roman" w:cs="Arial"/>
          <w:szCs w:val="22"/>
          <w:lang w:val="es-ES"/>
        </w:rPr>
        <w:t>.</w:t>
      </w:r>
    </w:p>
    <w:p w:rsidR="002F1873" w:rsidRPr="00B87DCF" w:rsidRDefault="002F1873" w:rsidP="00B87DC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0"/>
          <w:tab w:val="clear" w:pos="284"/>
          <w:tab w:val="left" w:pos="720"/>
        </w:tabs>
        <w:spacing w:after="120"/>
        <w:ind w:left="426"/>
        <w:rPr>
          <w:sz w:val="22"/>
          <w:szCs w:val="22"/>
        </w:rPr>
      </w:pPr>
      <w:r w:rsidRPr="00B87DCF">
        <w:rPr>
          <w:sz w:val="22"/>
          <w:szCs w:val="22"/>
        </w:rPr>
        <w:t>Plazo Mantenimiento Oferta</w:t>
      </w:r>
      <w:bookmarkEnd w:id="8"/>
      <w:bookmarkEnd w:id="9"/>
      <w:r w:rsidRPr="00B87DCF">
        <w:rPr>
          <w:sz w:val="22"/>
          <w:szCs w:val="22"/>
        </w:rPr>
        <w:t xml:space="preserve"> </w:t>
      </w:r>
    </w:p>
    <w:p w:rsidR="002F1873" w:rsidRPr="003D1DD6" w:rsidRDefault="002F1873" w:rsidP="006E75E8">
      <w:pPr>
        <w:pStyle w:val="Textoindependiente"/>
        <w:widowControl/>
        <w:tabs>
          <w:tab w:val="clear" w:pos="1985"/>
          <w:tab w:val="clear" w:pos="3969"/>
        </w:tabs>
        <w:suppressAutoHyphens w:val="0"/>
        <w:rPr>
          <w:rFonts w:eastAsia="Times New Roman" w:cs="Arial"/>
          <w:szCs w:val="22"/>
          <w:lang w:val="es-ES"/>
        </w:rPr>
      </w:pPr>
      <w:r w:rsidRPr="003D1DD6">
        <w:rPr>
          <w:rFonts w:eastAsia="Times New Roman" w:cs="Arial"/>
          <w:szCs w:val="22"/>
          <w:lang w:val="es-ES"/>
        </w:rPr>
        <w:t xml:space="preserve">Los </w:t>
      </w:r>
      <w:r>
        <w:rPr>
          <w:rFonts w:eastAsia="Times New Roman" w:cs="Arial"/>
          <w:szCs w:val="22"/>
          <w:lang w:val="es-ES"/>
        </w:rPr>
        <w:t>o</w:t>
      </w:r>
      <w:r w:rsidRPr="003D1DD6">
        <w:rPr>
          <w:rFonts w:eastAsia="Times New Roman" w:cs="Arial"/>
          <w:szCs w:val="22"/>
          <w:lang w:val="es-ES"/>
        </w:rPr>
        <w:t xml:space="preserve">ferentes deben mantener sus </w:t>
      </w:r>
      <w:r>
        <w:rPr>
          <w:rFonts w:eastAsia="Times New Roman" w:cs="Arial"/>
          <w:szCs w:val="22"/>
          <w:lang w:val="es-ES"/>
        </w:rPr>
        <w:t>o</w:t>
      </w:r>
      <w:r w:rsidRPr="003D1DD6">
        <w:rPr>
          <w:rFonts w:eastAsia="Times New Roman" w:cs="Arial"/>
          <w:szCs w:val="22"/>
          <w:lang w:val="es-ES"/>
        </w:rPr>
        <w:t xml:space="preserve">fertas, por el término de </w:t>
      </w:r>
      <w:r>
        <w:rPr>
          <w:rFonts w:eastAsia="Times New Roman" w:cs="Arial"/>
          <w:szCs w:val="22"/>
          <w:lang w:val="es-ES"/>
        </w:rPr>
        <w:t xml:space="preserve">treinta </w:t>
      </w:r>
      <w:r w:rsidRPr="003D1DD6">
        <w:rPr>
          <w:rFonts w:eastAsia="Times New Roman" w:cs="Arial"/>
          <w:szCs w:val="22"/>
          <w:lang w:val="es-ES"/>
        </w:rPr>
        <w:t>(</w:t>
      </w:r>
      <w:r>
        <w:rPr>
          <w:rFonts w:eastAsia="Times New Roman" w:cs="Arial"/>
          <w:szCs w:val="22"/>
          <w:lang w:val="es-ES"/>
        </w:rPr>
        <w:t>30</w:t>
      </w:r>
      <w:r w:rsidRPr="003D1DD6">
        <w:rPr>
          <w:rFonts w:eastAsia="Times New Roman" w:cs="Arial"/>
          <w:szCs w:val="22"/>
          <w:lang w:val="es-ES"/>
        </w:rPr>
        <w:t>) días hábiles</w:t>
      </w:r>
      <w:bookmarkStart w:id="10" w:name="_Ref38786042"/>
      <w:bookmarkStart w:id="11" w:name="_Ref40599050"/>
      <w:bookmarkStart w:id="12" w:name="_Ref40599065"/>
      <w:r w:rsidR="005A38AE">
        <w:rPr>
          <w:rFonts w:eastAsia="Times New Roman" w:cs="Arial"/>
          <w:szCs w:val="22"/>
          <w:lang w:val="es-ES"/>
        </w:rPr>
        <w:t>, contados a partir de la fecha de apertura de las ofertas</w:t>
      </w:r>
      <w:r>
        <w:rPr>
          <w:rFonts w:eastAsia="Times New Roman" w:cs="Arial"/>
          <w:szCs w:val="22"/>
          <w:lang w:val="es-ES"/>
        </w:rPr>
        <w:t xml:space="preserve">. </w:t>
      </w:r>
    </w:p>
    <w:p w:rsidR="002F1873" w:rsidRPr="00B87DCF" w:rsidRDefault="002F1873" w:rsidP="00B87DC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720"/>
        </w:tabs>
        <w:spacing w:after="120"/>
        <w:ind w:left="426"/>
        <w:rPr>
          <w:sz w:val="22"/>
          <w:szCs w:val="22"/>
        </w:rPr>
      </w:pPr>
      <w:bookmarkStart w:id="13" w:name="_Toc206381764"/>
      <w:bookmarkStart w:id="14" w:name="_Ref40598382"/>
      <w:bookmarkEnd w:id="10"/>
      <w:bookmarkEnd w:id="11"/>
      <w:bookmarkEnd w:id="12"/>
      <w:r w:rsidRPr="00B87DCF">
        <w:rPr>
          <w:sz w:val="22"/>
          <w:szCs w:val="22"/>
        </w:rPr>
        <w:t>Ofertas - Su Presentación</w:t>
      </w:r>
      <w:bookmarkEnd w:id="13"/>
      <w:r w:rsidRPr="00B87DCF">
        <w:rPr>
          <w:sz w:val="22"/>
          <w:szCs w:val="22"/>
        </w:rPr>
        <w:t xml:space="preserve"> </w:t>
      </w:r>
      <w:bookmarkEnd w:id="14"/>
    </w:p>
    <w:p w:rsidR="002F1873" w:rsidRPr="003D1DD6" w:rsidRDefault="002F1873" w:rsidP="004649DF">
      <w:pPr>
        <w:jc w:val="both"/>
        <w:rPr>
          <w:rFonts w:ascii="Arial" w:hAnsi="Arial" w:cs="Arial"/>
        </w:rPr>
      </w:pPr>
      <w:bookmarkStart w:id="15" w:name="_Ref8472399"/>
      <w:r w:rsidRPr="003D1DD6">
        <w:rPr>
          <w:rFonts w:ascii="Arial" w:hAnsi="Arial" w:cs="Arial"/>
        </w:rPr>
        <w:t xml:space="preserve">Las propuestas deberán presentarse en </w:t>
      </w:r>
      <w:r>
        <w:rPr>
          <w:rFonts w:ascii="Arial" w:hAnsi="Arial" w:cs="Arial"/>
        </w:rPr>
        <w:t xml:space="preserve">formato digital en archivo PDF o bien </w:t>
      </w:r>
      <w:bookmarkStart w:id="16" w:name="_Ref43108432"/>
      <w:bookmarkEnd w:id="15"/>
      <w:r>
        <w:rPr>
          <w:rFonts w:ascii="Arial" w:hAnsi="Arial" w:cs="Arial"/>
        </w:rPr>
        <w:t xml:space="preserve">en </w:t>
      </w:r>
      <w:r w:rsidRPr="003D1DD6">
        <w:rPr>
          <w:rFonts w:ascii="Arial" w:hAnsi="Arial" w:cs="Arial"/>
        </w:rPr>
        <w:t>sobre común con o sin membrete del oferente o en cajas o paquetes si son voluminosas, perfectamente cerrados</w:t>
      </w:r>
      <w:r w:rsidR="00241247">
        <w:rPr>
          <w:rFonts w:ascii="Arial" w:hAnsi="Arial" w:cs="Arial"/>
        </w:rPr>
        <w:t>,</w:t>
      </w:r>
      <w:r w:rsidRPr="003D1DD6">
        <w:rPr>
          <w:rFonts w:ascii="Arial" w:hAnsi="Arial" w:cs="Arial"/>
        </w:rPr>
        <w:t xml:space="preserve"> debiendo contener en su frente o cubierta la indicación de:</w:t>
      </w:r>
      <w:bookmarkEnd w:id="16"/>
    </w:p>
    <w:p w:rsidR="002F1873" w:rsidRPr="007F5124" w:rsidRDefault="002F1873" w:rsidP="004649DF">
      <w:pPr>
        <w:pStyle w:val="Listaconvietas"/>
        <w:numPr>
          <w:ilvl w:val="0"/>
          <w:numId w:val="35"/>
        </w:numPr>
        <w:ind w:left="709"/>
      </w:pPr>
      <w:r w:rsidRPr="007F5124">
        <w:t>Poder Judicial –Ministerio Público- Delegación de Administrac</w:t>
      </w:r>
      <w:r w:rsidR="001F3692">
        <w:t xml:space="preserve">ión del Departamento Judicial Lomas de Zamora </w:t>
      </w:r>
      <w:proofErr w:type="spellStart"/>
      <w:r w:rsidR="001F3692">
        <w:t>Larroque</w:t>
      </w:r>
      <w:proofErr w:type="spellEnd"/>
      <w:r w:rsidR="001F3692">
        <w:t xml:space="preserve"> n° 2300</w:t>
      </w:r>
      <w:r w:rsidRPr="007F5124">
        <w:t>,</w:t>
      </w:r>
      <w:r w:rsidR="001F3692">
        <w:t xml:space="preserve"> Sector Trasero, Banfield.</w:t>
      </w:r>
    </w:p>
    <w:p w:rsidR="005A38AE" w:rsidRPr="007F5124" w:rsidRDefault="003C3E28" w:rsidP="004649DF">
      <w:pPr>
        <w:pStyle w:val="Listaconvietas"/>
        <w:numPr>
          <w:ilvl w:val="0"/>
          <w:numId w:val="35"/>
        </w:numPr>
        <w:ind w:left="709"/>
      </w:pPr>
      <w:r w:rsidRPr="007F5124">
        <w:t xml:space="preserve">Expediente </w:t>
      </w:r>
      <w:r w:rsidR="00F94895">
        <w:t xml:space="preserve">Nº PG SA LZ </w:t>
      </w:r>
      <w:r w:rsidR="008052C6">
        <w:t>30</w:t>
      </w:r>
      <w:r w:rsidR="001F3692">
        <w:t>/2025</w:t>
      </w:r>
    </w:p>
    <w:p w:rsidR="001F3692" w:rsidRDefault="00F94895" w:rsidP="001F3692">
      <w:pPr>
        <w:pStyle w:val="Listaconvietas"/>
        <w:numPr>
          <w:ilvl w:val="0"/>
          <w:numId w:val="35"/>
        </w:numPr>
        <w:ind w:left="709"/>
      </w:pPr>
      <w:r>
        <w:t xml:space="preserve">Contratación Directa Nº </w:t>
      </w:r>
      <w:r w:rsidR="008052C6">
        <w:t>30</w:t>
      </w:r>
      <w:r w:rsidR="001F3692">
        <w:t>/2025</w:t>
      </w:r>
    </w:p>
    <w:p w:rsidR="008052C6" w:rsidRDefault="008052C6" w:rsidP="008052C6">
      <w:pPr>
        <w:pStyle w:val="Listaconvietas"/>
        <w:ind w:left="709"/>
      </w:pPr>
    </w:p>
    <w:p w:rsidR="008052C6" w:rsidRPr="008052C6" w:rsidRDefault="001F3692" w:rsidP="008052C6">
      <w:pPr>
        <w:pStyle w:val="Textoindependiente"/>
        <w:widowControl/>
        <w:tabs>
          <w:tab w:val="clear" w:pos="1985"/>
          <w:tab w:val="clear" w:pos="3969"/>
        </w:tabs>
        <w:suppressAutoHyphens w:val="0"/>
        <w:rPr>
          <w:rFonts w:cs="Arial"/>
          <w:b/>
          <w:i/>
          <w:szCs w:val="22"/>
          <w:lang w:val="es-ES"/>
        </w:rPr>
      </w:pPr>
      <w:r>
        <w:lastRenderedPageBreak/>
        <w:t xml:space="preserve">Objeto de la contratación: </w:t>
      </w:r>
      <w:r w:rsidR="00020946" w:rsidRPr="00AD7B54">
        <w:rPr>
          <w:rFonts w:cs="Arial"/>
          <w:b/>
          <w:szCs w:val="22"/>
          <w:lang w:val="es-ES"/>
        </w:rPr>
        <w:t xml:space="preserve">El presente llamado tiene por objeto la </w:t>
      </w:r>
      <w:r w:rsidR="008052C6" w:rsidRPr="008052C6">
        <w:rPr>
          <w:rFonts w:cs="Arial"/>
          <w:b/>
          <w:i/>
          <w:szCs w:val="22"/>
          <w:lang w:val="es-ES"/>
        </w:rPr>
        <w:t xml:space="preserve"> Provisión y Colocación de 2 (dos) puertas de acceso peatonal en las medianeras del Predio del Edificio del Ministerio Público   del Departamento Judicial  de Lomas de Zamora,  Av. </w:t>
      </w:r>
      <w:proofErr w:type="spellStart"/>
      <w:r w:rsidR="008052C6" w:rsidRPr="008052C6">
        <w:rPr>
          <w:rFonts w:cs="Arial"/>
          <w:b/>
          <w:i/>
          <w:szCs w:val="22"/>
          <w:lang w:val="es-ES"/>
        </w:rPr>
        <w:t>Larroque</w:t>
      </w:r>
      <w:proofErr w:type="spellEnd"/>
      <w:r w:rsidR="008052C6" w:rsidRPr="008052C6">
        <w:rPr>
          <w:rFonts w:cs="Arial"/>
          <w:b/>
          <w:i/>
          <w:szCs w:val="22"/>
          <w:lang w:val="es-ES"/>
        </w:rPr>
        <w:t xml:space="preserve"> N° 2300 – Banfield.</w:t>
      </w:r>
    </w:p>
    <w:p w:rsidR="00020946" w:rsidRDefault="00020946" w:rsidP="008052C6">
      <w:pPr>
        <w:pStyle w:val="Textoindependiente"/>
        <w:widowControl/>
        <w:tabs>
          <w:tab w:val="clear" w:pos="1985"/>
          <w:tab w:val="clear" w:pos="3969"/>
        </w:tabs>
        <w:suppressAutoHyphens w:val="0"/>
      </w:pPr>
    </w:p>
    <w:p w:rsidR="002F1873" w:rsidRPr="00020946" w:rsidRDefault="002F1873" w:rsidP="001B337A">
      <w:pPr>
        <w:pStyle w:val="Listaconvietas"/>
        <w:numPr>
          <w:ilvl w:val="0"/>
          <w:numId w:val="35"/>
        </w:numPr>
        <w:ind w:left="709"/>
        <w:rPr>
          <w:b/>
        </w:rPr>
      </w:pPr>
      <w:r w:rsidRPr="00020946">
        <w:rPr>
          <w:b/>
        </w:rPr>
        <w:t xml:space="preserve">Fecha de Apertura: </w:t>
      </w:r>
      <w:r w:rsidR="00AD7B54">
        <w:rPr>
          <w:b/>
        </w:rPr>
        <w:t>2</w:t>
      </w:r>
      <w:r w:rsidR="008052C6">
        <w:rPr>
          <w:b/>
        </w:rPr>
        <w:t>7</w:t>
      </w:r>
      <w:r w:rsidR="00020946" w:rsidRPr="00020946">
        <w:rPr>
          <w:b/>
        </w:rPr>
        <w:t xml:space="preserve"> de </w:t>
      </w:r>
      <w:r w:rsidR="008052C6">
        <w:rPr>
          <w:b/>
        </w:rPr>
        <w:t>Octubre</w:t>
      </w:r>
      <w:r w:rsidR="00020946" w:rsidRPr="00020946">
        <w:rPr>
          <w:b/>
        </w:rPr>
        <w:t xml:space="preserve"> de 2025</w:t>
      </w:r>
      <w:r w:rsidR="001F3692" w:rsidRPr="00020946">
        <w:rPr>
          <w:b/>
        </w:rPr>
        <w:t xml:space="preserve"> </w:t>
      </w:r>
    </w:p>
    <w:p w:rsidR="002F1873" w:rsidRPr="00020946" w:rsidRDefault="002F1873" w:rsidP="00274905">
      <w:pPr>
        <w:pStyle w:val="Listaconvietas"/>
        <w:numPr>
          <w:ilvl w:val="0"/>
          <w:numId w:val="35"/>
        </w:numPr>
        <w:ind w:left="709"/>
        <w:rPr>
          <w:b/>
        </w:rPr>
      </w:pPr>
      <w:r w:rsidRPr="00020946">
        <w:rPr>
          <w:b/>
        </w:rPr>
        <w:t xml:space="preserve">Hora Apertura: </w:t>
      </w:r>
      <w:r w:rsidR="00F94895" w:rsidRPr="00020946">
        <w:rPr>
          <w:b/>
        </w:rPr>
        <w:t>1</w:t>
      </w:r>
      <w:r w:rsidR="00020946" w:rsidRPr="00020946">
        <w:rPr>
          <w:b/>
        </w:rPr>
        <w:t>1</w:t>
      </w:r>
      <w:r w:rsidR="001F3692" w:rsidRPr="00020946">
        <w:rPr>
          <w:b/>
        </w:rPr>
        <w:t>.00hs.</w:t>
      </w:r>
    </w:p>
    <w:p w:rsidR="001F3692" w:rsidRPr="003D1DD6" w:rsidRDefault="001F3692" w:rsidP="001F3692">
      <w:pPr>
        <w:pStyle w:val="Listaconvietas"/>
        <w:ind w:left="709"/>
      </w:pPr>
    </w:p>
    <w:p w:rsidR="00A656FC" w:rsidRPr="00820312" w:rsidRDefault="00A656FC" w:rsidP="00A656FC">
      <w:pPr>
        <w:spacing w:line="256" w:lineRule="auto"/>
        <w:jc w:val="both"/>
        <w:rPr>
          <w:rFonts w:ascii="Arial" w:eastAsia="Calibri" w:hAnsi="Arial" w:cs="Arial"/>
        </w:rPr>
      </w:pPr>
      <w:bookmarkStart w:id="17" w:name="_Ref8477057"/>
      <w:bookmarkStart w:id="18" w:name="_Ref31184632"/>
      <w:bookmarkStart w:id="19" w:name="_Ref43108437"/>
      <w:r w:rsidRPr="00820312">
        <w:rPr>
          <w:rFonts w:ascii="Arial" w:eastAsia="Calibri" w:hAnsi="Arial" w:cs="Arial"/>
        </w:rPr>
        <w:t>Toda la documentación que integre</w:t>
      </w:r>
      <w:r w:rsidRPr="00820312">
        <w:rPr>
          <w:rFonts w:ascii="Arial" w:eastAsia="Arial" w:hAnsi="Arial" w:cs="Arial"/>
          <w:lang w:eastAsia="es-AR" w:bidi="es-AR"/>
        </w:rPr>
        <w:t xml:space="preserve"> la oferta, ya sea en forma impresa o en forma digital (correo electrónico), deberá presentarse en un archivo único, </w:t>
      </w:r>
      <w:r w:rsidRPr="00820312">
        <w:rPr>
          <w:rFonts w:ascii="Arial" w:eastAsia="Calibri" w:hAnsi="Arial" w:cs="Arial"/>
        </w:rPr>
        <w:t>deberá estar foliada en todas sus hojas y firmada por quien detente la representación legal de la firma social o poder suficiente, en su caso.</w:t>
      </w:r>
      <w:bookmarkEnd w:id="17"/>
    </w:p>
    <w:p w:rsidR="002F1873" w:rsidRPr="00820312" w:rsidRDefault="002F1873" w:rsidP="002F1873">
      <w:pPr>
        <w:jc w:val="both"/>
        <w:rPr>
          <w:rFonts w:ascii="Arial" w:hAnsi="Arial" w:cs="Arial"/>
        </w:rPr>
      </w:pPr>
      <w:r w:rsidRPr="00820312">
        <w:rPr>
          <w:rFonts w:ascii="Arial" w:hAnsi="Arial" w:cs="Arial"/>
        </w:rPr>
        <w:t>T</w:t>
      </w:r>
      <w:bookmarkEnd w:id="18"/>
      <w:r w:rsidRPr="00820312">
        <w:rPr>
          <w:rFonts w:ascii="Arial" w:hAnsi="Arial" w:cs="Arial"/>
        </w:rPr>
        <w:t>oda raspadura o enmienda debe ser debidamente salvada por los oferentes</w:t>
      </w:r>
      <w:bookmarkStart w:id="20" w:name="_Ref54446672"/>
      <w:bookmarkEnd w:id="19"/>
      <w:r w:rsidRPr="00820312">
        <w:rPr>
          <w:rFonts w:ascii="Arial" w:hAnsi="Arial" w:cs="Arial"/>
        </w:rPr>
        <w:t>.</w:t>
      </w:r>
    </w:p>
    <w:p w:rsidR="00A656FC" w:rsidRPr="00820312" w:rsidRDefault="00A656FC" w:rsidP="00A656FC">
      <w:pPr>
        <w:spacing w:line="256" w:lineRule="auto"/>
        <w:jc w:val="both"/>
        <w:rPr>
          <w:rFonts w:ascii="Arial" w:eastAsia="Calibri" w:hAnsi="Arial" w:cs="Arial"/>
        </w:rPr>
      </w:pPr>
      <w:r w:rsidRPr="00820312">
        <w:rPr>
          <w:rFonts w:ascii="Arial" w:eastAsia="Calibri" w:hAnsi="Arial" w:cs="Arial"/>
        </w:rPr>
        <w:t>La presentación de las ofertas deberá realizarse en la Delegación de Administración</w:t>
      </w:r>
      <w:r w:rsidR="001F3692">
        <w:rPr>
          <w:rFonts w:ascii="Arial" w:eastAsia="Calibri" w:hAnsi="Arial" w:cs="Arial"/>
        </w:rPr>
        <w:t xml:space="preserve"> el Departamento Judicial de Lomas de Zamora, sito en calle </w:t>
      </w:r>
      <w:proofErr w:type="spellStart"/>
      <w:r w:rsidR="001F3692">
        <w:rPr>
          <w:rFonts w:ascii="Arial" w:eastAsia="Calibri" w:hAnsi="Arial" w:cs="Arial"/>
        </w:rPr>
        <w:t>Larroque</w:t>
      </w:r>
      <w:proofErr w:type="spellEnd"/>
      <w:r w:rsidR="001F3692">
        <w:rPr>
          <w:rFonts w:ascii="Arial" w:eastAsia="Calibri" w:hAnsi="Arial" w:cs="Arial"/>
        </w:rPr>
        <w:t xml:space="preserve"> n° 2300</w:t>
      </w:r>
      <w:r w:rsidRPr="00820312">
        <w:rPr>
          <w:rFonts w:ascii="Arial" w:eastAsia="Calibri" w:hAnsi="Arial" w:cs="Arial"/>
        </w:rPr>
        <w:t xml:space="preserve">, localidad </w:t>
      </w:r>
      <w:r w:rsidR="001F3692">
        <w:rPr>
          <w:rFonts w:ascii="Arial" w:eastAsia="Calibri" w:hAnsi="Arial" w:cs="Arial"/>
        </w:rPr>
        <w:t>Banfield, Lomas de Zamora</w:t>
      </w:r>
      <w:r w:rsidRPr="00820312">
        <w:rPr>
          <w:rFonts w:ascii="Arial" w:eastAsia="Calibri" w:hAnsi="Arial" w:cs="Arial"/>
        </w:rPr>
        <w:t xml:space="preserve"> hasta el día fijado para la apertura del acto</w:t>
      </w:r>
      <w:r w:rsidRPr="00820312">
        <w:rPr>
          <w:rFonts w:ascii="Arial" w:eastAsia="Arial" w:hAnsi="Arial" w:cs="Arial"/>
          <w:sz w:val="20"/>
          <w:lang w:val="es-ES" w:eastAsia="es-ES" w:bidi="es-ES"/>
        </w:rPr>
        <w:t xml:space="preserve"> </w:t>
      </w:r>
      <w:r w:rsidRPr="00820312">
        <w:rPr>
          <w:rFonts w:ascii="Arial" w:eastAsia="Calibri" w:hAnsi="Arial" w:cs="Arial"/>
          <w:lang w:bidi="es-ES"/>
        </w:rPr>
        <w:t xml:space="preserve">o vía correo electrónica a </w:t>
      </w:r>
      <w:hyperlink r:id="rId6" w:history="1">
        <w:r w:rsidR="001F3692" w:rsidRPr="00F14B82">
          <w:rPr>
            <w:rStyle w:val="Hipervnculo"/>
            <w:rFonts w:ascii="Arial" w:eastAsia="Calibri" w:hAnsi="Arial" w:cs="Arial"/>
            <w:lang w:bidi="es-ES"/>
          </w:rPr>
          <w:t>administracion.lz@mpba.gov.ar</w:t>
        </w:r>
      </w:hyperlink>
      <w:r w:rsidRPr="00820312">
        <w:rPr>
          <w:rFonts w:ascii="Arial" w:eastAsia="Calibri" w:hAnsi="Arial" w:cs="Arial"/>
          <w:lang w:bidi="es-ES"/>
        </w:rPr>
        <w:t xml:space="preserve"> o en forma electrónica a través de los canales habilitados por la Contaduría General de la Provincia de Buenos Aires a </w:t>
      </w:r>
      <w:hyperlink r:id="rId7" w:history="1">
        <w:r w:rsidR="001F3692" w:rsidRPr="00F14B82">
          <w:rPr>
            <w:rStyle w:val="Hipervnculo"/>
            <w:rFonts w:ascii="Arial" w:eastAsia="Calibri" w:hAnsi="Arial" w:cs="Arial"/>
            <w:lang w:bidi="es-ES"/>
          </w:rPr>
          <w:t>dellomas@proveedoresba.cgp.gba.gov.ar</w:t>
        </w:r>
      </w:hyperlink>
    </w:p>
    <w:p w:rsidR="002F1873" w:rsidRPr="003D1DD6" w:rsidRDefault="002F1873" w:rsidP="002F1873">
      <w:pPr>
        <w:jc w:val="both"/>
        <w:rPr>
          <w:rFonts w:ascii="Arial" w:hAnsi="Arial" w:cs="Arial"/>
        </w:rPr>
      </w:pPr>
      <w:r w:rsidRPr="007F5124">
        <w:rPr>
          <w:rFonts w:ascii="Arial" w:hAnsi="Arial" w:cs="Arial"/>
        </w:rPr>
        <w:t xml:space="preserve">Pasada la hora fijada no se admitirán nuevas propuestas, </w:t>
      </w:r>
      <w:proofErr w:type="spellStart"/>
      <w:r w:rsidRPr="007F5124">
        <w:rPr>
          <w:rFonts w:ascii="Arial" w:hAnsi="Arial" w:cs="Arial"/>
        </w:rPr>
        <w:t>aún</w:t>
      </w:r>
      <w:proofErr w:type="spellEnd"/>
      <w:r w:rsidRPr="007F5124">
        <w:rPr>
          <w:rFonts w:ascii="Arial" w:hAnsi="Arial" w:cs="Arial"/>
        </w:rPr>
        <w:t xml:space="preserve"> cuando no hubiere comenzado la apertura de los sobres.</w:t>
      </w:r>
    </w:p>
    <w:bookmarkEnd w:id="20"/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7F5124">
        <w:rPr>
          <w:sz w:val="22"/>
          <w:szCs w:val="22"/>
        </w:rPr>
        <w:t>Apertura de Ofertas</w:t>
      </w:r>
    </w:p>
    <w:p w:rsidR="002F1873" w:rsidRDefault="002F1873" w:rsidP="007F5124">
      <w:pPr>
        <w:pStyle w:val="Default"/>
        <w:spacing w:after="120"/>
        <w:jc w:val="both"/>
        <w:rPr>
          <w:sz w:val="22"/>
          <w:szCs w:val="22"/>
        </w:rPr>
      </w:pPr>
      <w:r w:rsidRPr="007F5124">
        <w:rPr>
          <w:sz w:val="22"/>
          <w:szCs w:val="22"/>
        </w:rPr>
        <w:t xml:space="preserve">La apertura de las </w:t>
      </w:r>
      <w:r w:rsidR="004649DF" w:rsidRPr="007F5124">
        <w:rPr>
          <w:sz w:val="22"/>
          <w:szCs w:val="22"/>
        </w:rPr>
        <w:t>s</w:t>
      </w:r>
      <w:r w:rsidRPr="007F5124">
        <w:rPr>
          <w:sz w:val="22"/>
          <w:szCs w:val="22"/>
        </w:rPr>
        <w:t>e realizará en la Delegación de Administrac</w:t>
      </w:r>
      <w:r w:rsidR="001F3692">
        <w:rPr>
          <w:sz w:val="22"/>
          <w:szCs w:val="22"/>
        </w:rPr>
        <w:t xml:space="preserve">ión del Departamento Judicial Lomas de Zamora, sito en la calle </w:t>
      </w:r>
      <w:proofErr w:type="spellStart"/>
      <w:r w:rsidR="001F3692">
        <w:rPr>
          <w:sz w:val="22"/>
          <w:szCs w:val="22"/>
        </w:rPr>
        <w:t>Larroque</w:t>
      </w:r>
      <w:proofErr w:type="spellEnd"/>
      <w:r w:rsidR="001F3692">
        <w:rPr>
          <w:sz w:val="22"/>
          <w:szCs w:val="22"/>
        </w:rPr>
        <w:t xml:space="preserve"> n° 2300, Sector Trase</w:t>
      </w:r>
      <w:r w:rsidR="00F94895">
        <w:rPr>
          <w:sz w:val="22"/>
          <w:szCs w:val="22"/>
        </w:rPr>
        <w:t xml:space="preserve">ro, el día </w:t>
      </w:r>
      <w:r w:rsidR="00A3726F">
        <w:rPr>
          <w:b/>
          <w:sz w:val="22"/>
          <w:szCs w:val="22"/>
        </w:rPr>
        <w:t>27/10</w:t>
      </w:r>
      <w:r w:rsidR="00F94895" w:rsidRPr="00ED2CD9">
        <w:rPr>
          <w:b/>
          <w:sz w:val="22"/>
          <w:szCs w:val="22"/>
        </w:rPr>
        <w:t>/2025 a las 1</w:t>
      </w:r>
      <w:r w:rsidR="00632FA7" w:rsidRPr="00ED2CD9">
        <w:rPr>
          <w:b/>
          <w:sz w:val="22"/>
          <w:szCs w:val="22"/>
        </w:rPr>
        <w:t>1</w:t>
      </w:r>
      <w:r w:rsidR="001F3692" w:rsidRPr="00ED2CD9">
        <w:rPr>
          <w:b/>
          <w:sz w:val="22"/>
          <w:szCs w:val="22"/>
        </w:rPr>
        <w:t>.00</w:t>
      </w:r>
      <w:r w:rsidRPr="00ED2CD9">
        <w:rPr>
          <w:b/>
          <w:sz w:val="22"/>
          <w:szCs w:val="22"/>
        </w:rPr>
        <w:t xml:space="preserve"> </w:t>
      </w:r>
      <w:proofErr w:type="spellStart"/>
      <w:r w:rsidRPr="00ED2CD9">
        <w:rPr>
          <w:b/>
          <w:sz w:val="22"/>
          <w:szCs w:val="22"/>
        </w:rPr>
        <w:t>hs</w:t>
      </w:r>
      <w:proofErr w:type="spellEnd"/>
      <w:r w:rsidRPr="007F5124">
        <w:rPr>
          <w:sz w:val="22"/>
          <w:szCs w:val="22"/>
        </w:rPr>
        <w:t>.</w:t>
      </w:r>
    </w:p>
    <w:p w:rsidR="002F1873" w:rsidRDefault="002F1873" w:rsidP="007F5124">
      <w:pPr>
        <w:spacing w:after="120"/>
        <w:jc w:val="both"/>
        <w:rPr>
          <w:rFonts w:ascii="Arial" w:hAnsi="Arial" w:cs="Arial"/>
        </w:rPr>
      </w:pPr>
      <w:r w:rsidRPr="007F5124">
        <w:rPr>
          <w:rFonts w:ascii="Arial" w:hAnsi="Arial" w:cs="Arial"/>
        </w:rPr>
        <w:t>Si el día fijado para ese acto fuere feriado o declarado asueto administrativo, este tendrá lugar el primer día hábil siguiente a la misma hora.</w:t>
      </w:r>
    </w:p>
    <w:p w:rsidR="004649DF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21" w:name="_Ref34805504"/>
      <w:bookmarkStart w:id="22" w:name="_Ref40598365"/>
      <w:bookmarkStart w:id="23" w:name="_Ref40612964"/>
      <w:bookmarkStart w:id="24" w:name="_Ref64972915"/>
      <w:bookmarkStart w:id="25" w:name="_Ref66010635"/>
      <w:bookmarkStart w:id="26" w:name="_Ref66010817"/>
      <w:bookmarkStart w:id="27" w:name="_Ref109482840"/>
      <w:bookmarkStart w:id="28" w:name="_Ref109482846"/>
      <w:bookmarkStart w:id="29" w:name="_Toc206381765"/>
      <w:r w:rsidRPr="007F5124">
        <w:rPr>
          <w:sz w:val="22"/>
          <w:szCs w:val="22"/>
        </w:rPr>
        <w:t>Ofertas - Documentación a Integrar</w:t>
      </w:r>
      <w:bookmarkStart w:id="30" w:name="_Ref10948167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594664" w:rsidRPr="00820312" w:rsidRDefault="002F1873" w:rsidP="00D21D45">
      <w:pPr>
        <w:numPr>
          <w:ilvl w:val="1"/>
          <w:numId w:val="32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20312">
        <w:rPr>
          <w:rFonts w:ascii="Arial" w:hAnsi="Arial" w:cs="Arial"/>
        </w:rPr>
        <w:t>Toda documentación debe</w:t>
      </w:r>
      <w:r w:rsidR="00594664" w:rsidRPr="00820312">
        <w:rPr>
          <w:rFonts w:ascii="Arial" w:hAnsi="Arial" w:cs="Arial"/>
        </w:rPr>
        <w:t xml:space="preserve">rá ser presentada en una </w:t>
      </w:r>
      <w:r w:rsidRPr="00820312">
        <w:rPr>
          <w:rFonts w:ascii="Arial" w:hAnsi="Arial" w:cs="Arial"/>
        </w:rPr>
        <w:t xml:space="preserve">copia </w:t>
      </w:r>
      <w:r w:rsidR="00594664" w:rsidRPr="00820312">
        <w:rPr>
          <w:rFonts w:ascii="Arial" w:hAnsi="Arial" w:cs="Arial"/>
        </w:rPr>
        <w:t>que guarde todos los recaudos legales pertinentes, firmado en todas sus hojas por quien detente la representación legal del oferente y revestirá carácter de Declaración Jurada.</w:t>
      </w:r>
    </w:p>
    <w:p w:rsidR="002F1873" w:rsidRPr="006768D1" w:rsidRDefault="002F1873" w:rsidP="00D21D45">
      <w:pPr>
        <w:numPr>
          <w:ilvl w:val="1"/>
          <w:numId w:val="32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>Cuando fueren documentos o constancias emitidas por Contador Público Nacional, su firma debe estar legalizada por el Consejo Profesional respectivo.</w:t>
      </w:r>
    </w:p>
    <w:p w:rsidR="00D21D45" w:rsidRDefault="002F1873" w:rsidP="00D21D45">
      <w:pPr>
        <w:numPr>
          <w:ilvl w:val="1"/>
          <w:numId w:val="32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>Aquella documentación que exija este Pliego y no constituya un documento público, revestirá carácter de Declaración Jurada.</w:t>
      </w:r>
    </w:p>
    <w:p w:rsidR="00D21D45" w:rsidRPr="00C418B2" w:rsidRDefault="00D21D45" w:rsidP="00D21D45">
      <w:pPr>
        <w:numPr>
          <w:ilvl w:val="1"/>
          <w:numId w:val="32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oferta </w:t>
      </w:r>
      <w:r w:rsidRPr="006768D1">
        <w:rPr>
          <w:rFonts w:ascii="Arial" w:hAnsi="Arial" w:cs="Arial"/>
        </w:rPr>
        <w:t>deberá contener la siguiente documentación:</w:t>
      </w:r>
    </w:p>
    <w:p w:rsidR="003A1A6F" w:rsidRPr="00820312" w:rsidRDefault="003A1A6F" w:rsidP="00594664">
      <w:pPr>
        <w:numPr>
          <w:ilvl w:val="1"/>
          <w:numId w:val="36"/>
        </w:numPr>
        <w:tabs>
          <w:tab w:val="left" w:pos="1134"/>
        </w:tabs>
        <w:spacing w:after="0" w:line="240" w:lineRule="auto"/>
        <w:ind w:left="993"/>
        <w:jc w:val="both"/>
        <w:rPr>
          <w:rFonts w:ascii="Arial" w:hAnsi="Arial" w:cs="Arial"/>
        </w:rPr>
      </w:pPr>
      <w:bookmarkStart w:id="31" w:name="_Ref65582968"/>
      <w:r w:rsidRPr="00820312">
        <w:rPr>
          <w:rFonts w:ascii="Arial" w:hAnsi="Arial" w:cs="Arial"/>
        </w:rPr>
        <w:t>Pliego de bases y condiciones firmado en todas sus hojas por quien detente la representación legal del oferente.</w:t>
      </w:r>
    </w:p>
    <w:p w:rsidR="00594664" w:rsidRDefault="00594664" w:rsidP="00594664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>Constancia de Constitución del Domicil</w:t>
      </w:r>
      <w:r>
        <w:rPr>
          <w:rFonts w:ascii="Arial" w:hAnsi="Arial" w:cs="Arial"/>
        </w:rPr>
        <w:t>io de Comunicaciones Electrónicas</w:t>
      </w:r>
      <w:r w:rsidRPr="006768D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Según Modelo adjunto</w:t>
      </w:r>
      <w:r w:rsidRPr="006768D1">
        <w:rPr>
          <w:rFonts w:ascii="Arial" w:hAnsi="Arial" w:cs="Arial"/>
        </w:rPr>
        <w:t>)</w:t>
      </w:r>
    </w:p>
    <w:p w:rsidR="002F1873" w:rsidRPr="007F5124" w:rsidRDefault="002F1873" w:rsidP="00D21D45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7F5124">
        <w:rPr>
          <w:rFonts w:ascii="Arial" w:hAnsi="Arial" w:cs="Arial"/>
        </w:rPr>
        <w:t xml:space="preserve">Planilla de Cotización: La oferta económica debe especificar el precio unitario y el total general, expresándose este último </w:t>
      </w:r>
      <w:r w:rsidR="009312F4" w:rsidRPr="007F5124">
        <w:rPr>
          <w:rFonts w:ascii="Arial" w:hAnsi="Arial" w:cs="Arial"/>
        </w:rPr>
        <w:t xml:space="preserve">números y </w:t>
      </w:r>
      <w:r w:rsidRPr="007F5124">
        <w:rPr>
          <w:rFonts w:ascii="Arial" w:hAnsi="Arial" w:cs="Arial"/>
        </w:rPr>
        <w:t xml:space="preserve">letras. </w:t>
      </w:r>
      <w:r w:rsidR="00820312" w:rsidRPr="00820312">
        <w:rPr>
          <w:rFonts w:ascii="Arial" w:hAnsi="Arial" w:cs="Arial"/>
        </w:rPr>
        <w:t>Además</w:t>
      </w:r>
      <w:r w:rsidR="00A656FC" w:rsidRPr="00820312">
        <w:rPr>
          <w:rFonts w:ascii="Arial" w:hAnsi="Arial" w:cs="Arial"/>
        </w:rPr>
        <w:t xml:space="preserve">, el oferente debe indicar las cantidades ofertadas. </w:t>
      </w:r>
      <w:r w:rsidRPr="00820312">
        <w:rPr>
          <w:rFonts w:ascii="Arial" w:hAnsi="Arial" w:cs="Arial"/>
        </w:rPr>
        <w:t>S</w:t>
      </w:r>
      <w:r w:rsidRPr="007F5124">
        <w:rPr>
          <w:rFonts w:ascii="Arial" w:hAnsi="Arial" w:cs="Arial"/>
        </w:rPr>
        <w:t>e debe consignar el precio neto, es decir con sus descuentos e incluyendo impuestos. Deberá estar debidamente firmada y sellada por el responsable de la firma.</w:t>
      </w:r>
      <w:bookmarkEnd w:id="31"/>
    </w:p>
    <w:p w:rsidR="002F1873" w:rsidRPr="006768D1" w:rsidRDefault="002F1873" w:rsidP="00D21D45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7F5124">
        <w:rPr>
          <w:rFonts w:ascii="Arial" w:hAnsi="Arial" w:cs="Arial"/>
        </w:rPr>
        <w:lastRenderedPageBreak/>
        <w:t xml:space="preserve">Declaración Jurada o </w:t>
      </w:r>
      <w:r w:rsidRPr="00820312">
        <w:rPr>
          <w:rFonts w:ascii="Arial" w:hAnsi="Arial" w:cs="Arial"/>
        </w:rPr>
        <w:t xml:space="preserve">Certificación </w:t>
      </w:r>
      <w:r w:rsidR="00A656FC" w:rsidRPr="00820312">
        <w:rPr>
          <w:rFonts w:ascii="Arial" w:hAnsi="Arial" w:cs="Arial"/>
        </w:rPr>
        <w:t xml:space="preserve">bancaria </w:t>
      </w:r>
      <w:r w:rsidRPr="00820312">
        <w:rPr>
          <w:rFonts w:ascii="Arial" w:hAnsi="Arial" w:cs="Arial"/>
        </w:rPr>
        <w:t xml:space="preserve">de </w:t>
      </w:r>
      <w:r w:rsidRPr="007F5124">
        <w:rPr>
          <w:rFonts w:ascii="Arial" w:hAnsi="Arial" w:cs="Arial"/>
        </w:rPr>
        <w:t>poseer cuenta corriente o caja de ahorro en moneda nacional, operativa en dicho banco de la cual fuere titular indicando el número de sucursal, tipo y</w:t>
      </w:r>
      <w:r w:rsidRPr="006768D1">
        <w:rPr>
          <w:rFonts w:ascii="Arial" w:hAnsi="Arial" w:cs="Arial"/>
        </w:rPr>
        <w:t xml:space="preserve"> número de cuenta y CBU.</w:t>
      </w:r>
    </w:p>
    <w:p w:rsidR="002F1873" w:rsidRPr="006768D1" w:rsidRDefault="002F1873" w:rsidP="00D21D45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>Certificado de Libre Deuda del Registro de Deudores Morosos de la Provincia de Buenos Aires de los oferentes, en caso de personas jurídicas</w:t>
      </w:r>
      <w:r w:rsidR="00313177">
        <w:rPr>
          <w:rFonts w:ascii="Arial" w:hAnsi="Arial" w:cs="Arial"/>
        </w:rPr>
        <w:t>,</w:t>
      </w:r>
      <w:r w:rsidRPr="006768D1">
        <w:rPr>
          <w:rFonts w:ascii="Arial" w:hAnsi="Arial" w:cs="Arial"/>
        </w:rPr>
        <w:t xml:space="preserve"> de los responsables de las firmas.</w:t>
      </w:r>
    </w:p>
    <w:p w:rsidR="002F1873" w:rsidRPr="006768D1" w:rsidRDefault="002F1873" w:rsidP="00D21D45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 xml:space="preserve">En el caso de tratarse de sociedades constituidas en el extranjero, deberán contar con la correspondiente inscripción de acuerdo a lo </w:t>
      </w:r>
      <w:r>
        <w:rPr>
          <w:rFonts w:ascii="Arial" w:hAnsi="Arial" w:cs="Arial"/>
        </w:rPr>
        <w:t>establecido</w:t>
      </w:r>
      <w:r w:rsidRPr="006768D1">
        <w:rPr>
          <w:rFonts w:ascii="Arial" w:hAnsi="Arial" w:cs="Arial"/>
        </w:rPr>
        <w:t xml:space="preserve"> en la Ley N°19.550 y sus reglamentaciones y normas vigentes.</w:t>
      </w:r>
    </w:p>
    <w:p w:rsidR="002F1873" w:rsidRPr="006768D1" w:rsidRDefault="002F1873" w:rsidP="00D21D45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 xml:space="preserve">Inscripción </w:t>
      </w:r>
      <w:r>
        <w:rPr>
          <w:rFonts w:ascii="Arial" w:hAnsi="Arial" w:cs="Arial"/>
        </w:rPr>
        <w:t xml:space="preserve">vigente </w:t>
      </w:r>
      <w:r w:rsidRPr="006768D1">
        <w:rPr>
          <w:rFonts w:ascii="Arial" w:hAnsi="Arial" w:cs="Arial"/>
        </w:rPr>
        <w:t>ante la Administración Federal de Ingresos Públicos (AFIP).</w:t>
      </w:r>
    </w:p>
    <w:p w:rsidR="002F1873" w:rsidRPr="006768D1" w:rsidRDefault="002F1873" w:rsidP="00D21D45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 xml:space="preserve">Inscripción en </w:t>
      </w:r>
      <w:r>
        <w:rPr>
          <w:rFonts w:ascii="Arial" w:hAnsi="Arial" w:cs="Arial"/>
        </w:rPr>
        <w:t>el I</w:t>
      </w:r>
      <w:r w:rsidRPr="006768D1">
        <w:rPr>
          <w:rFonts w:ascii="Arial" w:hAnsi="Arial" w:cs="Arial"/>
        </w:rPr>
        <w:t>mpuesto a los Ingresos Brutos.</w:t>
      </w:r>
    </w:p>
    <w:p w:rsidR="002F1873" w:rsidRDefault="002F1873" w:rsidP="00D21D45">
      <w:pPr>
        <w:numPr>
          <w:ilvl w:val="1"/>
          <w:numId w:val="3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768D1">
        <w:rPr>
          <w:rFonts w:ascii="Arial" w:hAnsi="Arial" w:cs="Arial"/>
        </w:rPr>
        <w:t>La documentación que acredite los extremos legales, cuando se pretenda la aplicación de las preferencias previstas por el artículo 22 de la Ley N°13.981 y su Decreto Reglamentario N°</w:t>
      </w:r>
      <w:r>
        <w:rPr>
          <w:rFonts w:ascii="Arial" w:hAnsi="Arial" w:cs="Arial"/>
        </w:rPr>
        <w:t>59</w:t>
      </w:r>
      <w:r w:rsidRPr="006768D1">
        <w:rPr>
          <w:rFonts w:ascii="Arial" w:hAnsi="Arial" w:cs="Arial"/>
        </w:rPr>
        <w:t>/1</w:t>
      </w:r>
      <w:r>
        <w:rPr>
          <w:rFonts w:ascii="Arial" w:hAnsi="Arial" w:cs="Arial"/>
        </w:rPr>
        <w:t>9</w:t>
      </w:r>
      <w:r w:rsidRPr="006768D1">
        <w:rPr>
          <w:rFonts w:ascii="Arial" w:hAnsi="Arial" w:cs="Arial"/>
        </w:rPr>
        <w:t>.</w:t>
      </w:r>
    </w:p>
    <w:p w:rsidR="009312F4" w:rsidRPr="006768D1" w:rsidRDefault="009312F4" w:rsidP="007F5124">
      <w:pPr>
        <w:numPr>
          <w:ilvl w:val="1"/>
          <w:numId w:val="36"/>
        </w:numPr>
        <w:spacing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Las constancias y certificaciones exigidas por el pliego de contratación para la contratación específica (</w:t>
      </w:r>
      <w:r w:rsidRPr="00C3721B">
        <w:rPr>
          <w:rFonts w:ascii="Arial" w:hAnsi="Arial" w:cs="Arial"/>
          <w:i/>
        </w:rPr>
        <w:t>indicarlas en cada caso, por ejemplo: certificación de visita de obra</w:t>
      </w:r>
      <w:r>
        <w:rPr>
          <w:rFonts w:ascii="Arial" w:hAnsi="Arial" w:cs="Arial"/>
        </w:rPr>
        <w:t>).</w:t>
      </w:r>
    </w:p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32" w:name="_Toc206381769"/>
      <w:r w:rsidRPr="007F5124">
        <w:rPr>
          <w:sz w:val="22"/>
          <w:szCs w:val="22"/>
        </w:rPr>
        <w:t>Lugar de Entrega</w:t>
      </w:r>
      <w:bookmarkStart w:id="33" w:name="_Ref65305741"/>
      <w:bookmarkEnd w:id="32"/>
      <w:r w:rsidRPr="007F5124">
        <w:rPr>
          <w:sz w:val="22"/>
          <w:szCs w:val="22"/>
        </w:rPr>
        <w:t xml:space="preserve"> </w:t>
      </w:r>
      <w:bookmarkEnd w:id="33"/>
    </w:p>
    <w:p w:rsidR="002F1873" w:rsidRPr="000C633F" w:rsidRDefault="001F3692" w:rsidP="002F1873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El servicio deberá ser prestado en </w:t>
      </w:r>
      <w:r w:rsidR="00AD7B54">
        <w:rPr>
          <w:rFonts w:ascii="Arial" w:hAnsi="Arial" w:cs="Arial"/>
          <w:lang w:val="es-MX"/>
        </w:rPr>
        <w:t>el</w:t>
      </w:r>
      <w:r w:rsidR="00632FA7">
        <w:rPr>
          <w:rFonts w:ascii="Arial" w:hAnsi="Arial" w:cs="Arial"/>
          <w:lang w:val="es-MX"/>
        </w:rPr>
        <w:t xml:space="preserve"> </w:t>
      </w:r>
      <w:r w:rsidR="00AD7B54">
        <w:rPr>
          <w:rFonts w:cstheme="minorHAnsi"/>
          <w:b/>
          <w:sz w:val="24"/>
          <w:szCs w:val="24"/>
          <w:lang w:val="es-MX"/>
        </w:rPr>
        <w:t>Edificio</w:t>
      </w:r>
      <w:r w:rsidR="00632FA7" w:rsidRPr="000C633F">
        <w:rPr>
          <w:rFonts w:cstheme="minorHAnsi"/>
          <w:b/>
          <w:sz w:val="24"/>
          <w:szCs w:val="24"/>
          <w:lang w:val="es-MX"/>
        </w:rPr>
        <w:t xml:space="preserve"> </w:t>
      </w:r>
      <w:r w:rsidRPr="000C633F">
        <w:rPr>
          <w:rFonts w:cstheme="minorHAnsi"/>
          <w:b/>
          <w:sz w:val="24"/>
          <w:szCs w:val="24"/>
          <w:lang w:val="es-MX"/>
        </w:rPr>
        <w:t xml:space="preserve">del Ministerio Público </w:t>
      </w:r>
      <w:bookmarkStart w:id="34" w:name="_GoBack"/>
      <w:bookmarkEnd w:id="34"/>
      <w:r w:rsidRPr="000C633F">
        <w:rPr>
          <w:rFonts w:cstheme="minorHAnsi"/>
          <w:b/>
          <w:sz w:val="24"/>
          <w:szCs w:val="24"/>
          <w:lang w:val="es-MX"/>
        </w:rPr>
        <w:t xml:space="preserve">sito en </w:t>
      </w:r>
      <w:proofErr w:type="spellStart"/>
      <w:r w:rsidRPr="000C633F">
        <w:rPr>
          <w:rFonts w:cstheme="minorHAnsi"/>
          <w:b/>
          <w:sz w:val="24"/>
          <w:szCs w:val="24"/>
          <w:lang w:val="es-MX"/>
        </w:rPr>
        <w:t>Larroque</w:t>
      </w:r>
      <w:proofErr w:type="spellEnd"/>
      <w:r w:rsidRPr="000C633F">
        <w:rPr>
          <w:rFonts w:cstheme="minorHAnsi"/>
          <w:b/>
          <w:sz w:val="24"/>
          <w:szCs w:val="24"/>
          <w:lang w:val="es-MX"/>
        </w:rPr>
        <w:t xml:space="preserve"> n° 2300</w:t>
      </w:r>
      <w:r w:rsidR="001A00A2" w:rsidRPr="000C633F">
        <w:rPr>
          <w:rFonts w:cstheme="minorHAnsi"/>
          <w:b/>
          <w:sz w:val="24"/>
          <w:szCs w:val="24"/>
          <w:lang w:val="es-MX"/>
        </w:rPr>
        <w:t>, Banfield</w:t>
      </w:r>
      <w:r w:rsidR="001A00A2">
        <w:rPr>
          <w:rFonts w:ascii="Arial" w:hAnsi="Arial" w:cs="Arial"/>
          <w:lang w:val="es-MX"/>
        </w:rPr>
        <w:t xml:space="preserve"> d</w:t>
      </w:r>
      <w:r w:rsidR="002F1873" w:rsidRPr="007F5124">
        <w:rPr>
          <w:rFonts w:ascii="Arial" w:hAnsi="Arial" w:cs="Arial"/>
          <w:lang w:val="es-MX"/>
        </w:rPr>
        <w:t xml:space="preserve">ebiéndose </w:t>
      </w:r>
      <w:r w:rsidR="002F1873" w:rsidRPr="000C633F">
        <w:rPr>
          <w:rFonts w:ascii="Arial" w:hAnsi="Arial" w:cs="Arial"/>
          <w:b/>
          <w:lang w:val="es-MX"/>
        </w:rPr>
        <w:t>contactar</w:t>
      </w:r>
      <w:r w:rsidR="001A00A2" w:rsidRPr="000C633F">
        <w:rPr>
          <w:rFonts w:ascii="Arial" w:hAnsi="Arial" w:cs="Arial"/>
          <w:b/>
          <w:lang w:val="es-MX"/>
        </w:rPr>
        <w:t xml:space="preserve"> previamente para coordinar la prestación</w:t>
      </w:r>
      <w:r w:rsidR="002F1873" w:rsidRPr="000C633F">
        <w:rPr>
          <w:rFonts w:ascii="Arial" w:hAnsi="Arial" w:cs="Arial"/>
          <w:b/>
          <w:lang w:val="es-MX"/>
        </w:rPr>
        <w:t xml:space="preserve"> con </w:t>
      </w:r>
      <w:r w:rsidR="00632FA7" w:rsidRPr="000C633F">
        <w:rPr>
          <w:rFonts w:ascii="Arial" w:hAnsi="Arial" w:cs="Arial"/>
          <w:b/>
          <w:lang w:val="es-MX"/>
        </w:rPr>
        <w:t xml:space="preserve">el Arquitecto Eduardo </w:t>
      </w:r>
      <w:proofErr w:type="spellStart"/>
      <w:r w:rsidR="00632FA7" w:rsidRPr="000C633F">
        <w:rPr>
          <w:rFonts w:ascii="Arial" w:hAnsi="Arial" w:cs="Arial"/>
          <w:b/>
          <w:lang w:val="es-MX"/>
        </w:rPr>
        <w:t>Benitez</w:t>
      </w:r>
      <w:proofErr w:type="spellEnd"/>
      <w:r w:rsidR="00632FA7" w:rsidRPr="000C633F">
        <w:rPr>
          <w:rFonts w:ascii="Arial" w:hAnsi="Arial" w:cs="Arial"/>
          <w:b/>
          <w:lang w:val="es-MX"/>
        </w:rPr>
        <w:t>, teléfono Oficial N° 11-4193-7022.</w:t>
      </w:r>
    </w:p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7F5124">
        <w:rPr>
          <w:sz w:val="22"/>
          <w:szCs w:val="22"/>
        </w:rPr>
        <w:t xml:space="preserve">Plazo de Entrega </w:t>
      </w:r>
    </w:p>
    <w:p w:rsidR="002F1873" w:rsidRPr="001357C6" w:rsidRDefault="001A00A2" w:rsidP="002F18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servicio </w:t>
      </w:r>
      <w:r w:rsidR="00F94895">
        <w:rPr>
          <w:rFonts w:ascii="Arial" w:hAnsi="Arial" w:cs="Arial"/>
        </w:rPr>
        <w:t xml:space="preserve">deberá brindarse </w:t>
      </w:r>
      <w:r w:rsidR="00632FA7">
        <w:rPr>
          <w:rFonts w:ascii="Arial" w:hAnsi="Arial" w:cs="Arial"/>
        </w:rPr>
        <w:t xml:space="preserve">a partir </w:t>
      </w:r>
      <w:r w:rsidR="002F1873" w:rsidRPr="007F5124">
        <w:rPr>
          <w:rFonts w:ascii="Arial" w:hAnsi="Arial" w:cs="Arial"/>
        </w:rPr>
        <w:t xml:space="preserve">de la recepción de la correspondiente Orden de Provisión y/o de la firma del Acta  u Orden de </w:t>
      </w:r>
      <w:r w:rsidR="007F5124">
        <w:rPr>
          <w:rFonts w:ascii="Arial" w:hAnsi="Arial" w:cs="Arial"/>
        </w:rPr>
        <w:t>I</w:t>
      </w:r>
      <w:r w:rsidR="002F1873" w:rsidRPr="007F5124">
        <w:rPr>
          <w:rFonts w:ascii="Arial" w:hAnsi="Arial" w:cs="Arial"/>
        </w:rPr>
        <w:t xml:space="preserve">nicio de </w:t>
      </w:r>
      <w:r w:rsidR="007F5124">
        <w:rPr>
          <w:rFonts w:ascii="Arial" w:hAnsi="Arial" w:cs="Arial"/>
        </w:rPr>
        <w:t>S</w:t>
      </w:r>
      <w:r w:rsidR="002F1873" w:rsidRPr="007F5124">
        <w:rPr>
          <w:rFonts w:ascii="Arial" w:hAnsi="Arial" w:cs="Arial"/>
        </w:rPr>
        <w:t>ervicios</w:t>
      </w:r>
      <w:r w:rsidR="00AD7B54">
        <w:rPr>
          <w:rFonts w:ascii="Arial" w:hAnsi="Arial" w:cs="Arial"/>
        </w:rPr>
        <w:t xml:space="preserve"> y por el plazo que indica la Orden de Provisión.</w:t>
      </w:r>
    </w:p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35" w:name="_Ref8471726"/>
      <w:bookmarkStart w:id="36" w:name="_Toc206381766"/>
      <w:bookmarkEnd w:id="30"/>
      <w:bookmarkEnd w:id="35"/>
      <w:r w:rsidRPr="007F5124">
        <w:rPr>
          <w:sz w:val="22"/>
          <w:szCs w:val="22"/>
        </w:rPr>
        <w:t>Defectos de Forma - Desestimación de Ofertas</w:t>
      </w:r>
      <w:bookmarkEnd w:id="36"/>
    </w:p>
    <w:p w:rsidR="00594664" w:rsidRPr="00820312" w:rsidRDefault="00594664" w:rsidP="00594664">
      <w:pPr>
        <w:jc w:val="both"/>
        <w:rPr>
          <w:rFonts w:ascii="Arial" w:hAnsi="Arial" w:cs="Arial"/>
        </w:rPr>
      </w:pPr>
      <w:r w:rsidRPr="00820312">
        <w:rPr>
          <w:rFonts w:ascii="Arial" w:hAnsi="Arial" w:cs="Arial"/>
        </w:rPr>
        <w:t>No será subsanable la omisión de presentar el pliego de bases y condiciones debidamente firmado y la oferta económica debidamente formulada y firmada.</w:t>
      </w:r>
    </w:p>
    <w:p w:rsidR="002F1873" w:rsidRPr="003D1DD6" w:rsidRDefault="002F1873" w:rsidP="002F1873">
      <w:pPr>
        <w:jc w:val="both"/>
        <w:rPr>
          <w:rFonts w:ascii="Arial" w:hAnsi="Arial" w:cs="Arial"/>
        </w:rPr>
      </w:pPr>
      <w:r w:rsidRPr="003D1DD6">
        <w:rPr>
          <w:rFonts w:ascii="Arial" w:hAnsi="Arial" w:cs="Arial"/>
        </w:rPr>
        <w:t>Serán subs</w:t>
      </w:r>
      <w:r>
        <w:rPr>
          <w:rFonts w:ascii="Arial" w:hAnsi="Arial" w:cs="Arial"/>
        </w:rPr>
        <w:t>anables l</w:t>
      </w:r>
      <w:r w:rsidRPr="003D1DD6">
        <w:rPr>
          <w:rFonts w:ascii="Arial" w:hAnsi="Arial" w:cs="Arial"/>
        </w:rPr>
        <w:t>as omisiones insustanciales, en cuyo caso se requerirá a los oferentes las aclaraciones que sean necesarias a fin de subsanar deficiencias siempre que ello no contravenga los principios generales</w:t>
      </w:r>
      <w:r>
        <w:rPr>
          <w:rFonts w:ascii="Arial" w:hAnsi="Arial" w:cs="Arial"/>
        </w:rPr>
        <w:t xml:space="preserve"> de </w:t>
      </w:r>
      <w:r w:rsidR="0054236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gualdad, </w:t>
      </w:r>
      <w:r w:rsidR="0054236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ransparencia y </w:t>
      </w:r>
      <w:r w:rsidR="0054236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ibre </w:t>
      </w:r>
      <w:r w:rsidR="00542366">
        <w:rPr>
          <w:rFonts w:ascii="Arial" w:hAnsi="Arial" w:cs="Arial"/>
        </w:rPr>
        <w:t>c</w:t>
      </w:r>
      <w:r>
        <w:rPr>
          <w:rFonts w:ascii="Arial" w:hAnsi="Arial" w:cs="Arial"/>
        </w:rPr>
        <w:t>ompetencia</w:t>
      </w:r>
      <w:r w:rsidRPr="003D1DD6">
        <w:rPr>
          <w:rFonts w:ascii="Arial" w:hAnsi="Arial" w:cs="Arial"/>
        </w:rPr>
        <w:t>.</w:t>
      </w:r>
    </w:p>
    <w:p w:rsidR="002F1873" w:rsidRDefault="002F1873" w:rsidP="002F1873">
      <w:pPr>
        <w:jc w:val="both"/>
        <w:rPr>
          <w:rFonts w:ascii="Arial" w:hAnsi="Arial" w:cs="Arial"/>
        </w:rPr>
      </w:pPr>
      <w:r w:rsidRPr="003D1DD6">
        <w:rPr>
          <w:rFonts w:ascii="Arial" w:hAnsi="Arial" w:cs="Arial"/>
        </w:rPr>
        <w:t>Para ello, el oferente podrá ser intimado por el Comitente a subsanarlos dentro del plazo de cinco (5) días hábiles, vencido el cual la oferta será desestimada sin más trámite.</w:t>
      </w:r>
    </w:p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37" w:name="_Toc206381775"/>
      <w:r w:rsidRPr="007F5124">
        <w:rPr>
          <w:sz w:val="22"/>
          <w:szCs w:val="22"/>
        </w:rPr>
        <w:t>Obligaciones del oferente</w:t>
      </w:r>
      <w:bookmarkEnd w:id="37"/>
    </w:p>
    <w:p w:rsidR="002F1873" w:rsidRPr="003D1DD6" w:rsidRDefault="002F1873" w:rsidP="002F1873">
      <w:pPr>
        <w:pStyle w:val="Textoindependiente"/>
        <w:widowControl/>
        <w:tabs>
          <w:tab w:val="clear" w:pos="1985"/>
          <w:tab w:val="clear" w:pos="3969"/>
        </w:tabs>
        <w:rPr>
          <w:rFonts w:eastAsia="Times New Roman" w:cs="Arial"/>
          <w:szCs w:val="22"/>
          <w:lang w:val="es-MX"/>
        </w:rPr>
      </w:pPr>
      <w:r w:rsidRPr="003D1DD6">
        <w:rPr>
          <w:rFonts w:eastAsia="Times New Roman" w:cs="Arial"/>
          <w:szCs w:val="22"/>
          <w:lang w:val="es-MX"/>
        </w:rPr>
        <w:t>El oferente deberá mostrar</w:t>
      </w:r>
      <w:r>
        <w:rPr>
          <w:rFonts w:eastAsia="Times New Roman" w:cs="Arial"/>
          <w:szCs w:val="22"/>
          <w:lang w:val="es-MX"/>
        </w:rPr>
        <w:t>,</w:t>
      </w:r>
      <w:r w:rsidRPr="003D1DD6">
        <w:rPr>
          <w:rFonts w:eastAsia="Times New Roman" w:cs="Arial"/>
          <w:szCs w:val="22"/>
          <w:lang w:val="es-MX"/>
        </w:rPr>
        <w:t xml:space="preserve"> a solicitud de la </w:t>
      </w:r>
      <w:r>
        <w:rPr>
          <w:rFonts w:eastAsia="Times New Roman" w:cs="Arial"/>
          <w:szCs w:val="22"/>
          <w:lang w:val="es-MX"/>
        </w:rPr>
        <w:t>Delegación de Administración</w:t>
      </w:r>
      <w:r w:rsidRPr="003D1DD6">
        <w:rPr>
          <w:rFonts w:eastAsia="Times New Roman" w:cs="Arial"/>
          <w:szCs w:val="22"/>
          <w:lang w:val="es-MX"/>
        </w:rPr>
        <w:t xml:space="preserve">, el material ofrecido. Será obligación del oferente indicar las marcas y modelos, en forma clara y precisa, no aceptándose referencias genéricas al Pliego. </w:t>
      </w:r>
    </w:p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7F5124">
        <w:rPr>
          <w:sz w:val="22"/>
          <w:szCs w:val="22"/>
        </w:rPr>
        <w:t>Adjudicación</w:t>
      </w:r>
    </w:p>
    <w:p w:rsidR="002F1873" w:rsidRPr="003D1DD6" w:rsidRDefault="002F1873" w:rsidP="002F1873">
      <w:pPr>
        <w:jc w:val="both"/>
        <w:rPr>
          <w:rFonts w:ascii="Arial" w:hAnsi="Arial" w:cs="Arial"/>
        </w:rPr>
      </w:pPr>
      <w:r w:rsidRPr="003D1DD6">
        <w:rPr>
          <w:rFonts w:ascii="Arial" w:hAnsi="Arial" w:cs="Arial"/>
        </w:rPr>
        <w:t xml:space="preserve">La adjudicación deberá recaer sobre la oferta más conveniente en cuanto a precio, calidad y demás condiciones fijadas en </w:t>
      </w:r>
      <w:r>
        <w:rPr>
          <w:rFonts w:ascii="Arial" w:hAnsi="Arial" w:cs="Arial"/>
        </w:rPr>
        <w:t>e</w:t>
      </w:r>
      <w:r w:rsidRPr="003D1DD6">
        <w:rPr>
          <w:rFonts w:ascii="Arial" w:hAnsi="Arial" w:cs="Arial"/>
        </w:rPr>
        <w:t>l pliego</w:t>
      </w:r>
      <w:r>
        <w:rPr>
          <w:rFonts w:ascii="Arial" w:hAnsi="Arial" w:cs="Arial"/>
        </w:rPr>
        <w:t xml:space="preserve"> </w:t>
      </w:r>
      <w:r w:rsidRPr="003D1DD6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las especificaciones técnicas</w:t>
      </w:r>
      <w:r w:rsidRPr="003D1DD6">
        <w:rPr>
          <w:rFonts w:ascii="Arial" w:hAnsi="Arial" w:cs="Arial"/>
        </w:rPr>
        <w:t>.</w:t>
      </w:r>
    </w:p>
    <w:p w:rsidR="00E76242" w:rsidRPr="00820312" w:rsidRDefault="00E76242" w:rsidP="00E76242">
      <w:pPr>
        <w:spacing w:line="256" w:lineRule="auto"/>
        <w:jc w:val="both"/>
        <w:rPr>
          <w:rFonts w:ascii="Arial" w:eastAsia="Calibri" w:hAnsi="Arial" w:cs="Arial"/>
        </w:rPr>
      </w:pPr>
      <w:r w:rsidRPr="00820312">
        <w:rPr>
          <w:rFonts w:ascii="Arial" w:eastAsia="Calibri" w:hAnsi="Arial" w:cs="Arial"/>
        </w:rPr>
        <w:lastRenderedPageBreak/>
        <w:t>Cuando en la oferta más conveniente no se haya cotizado la totalidad de los bienes requeridos, el Organismo podrá completar dichas cantidades adjudicándole la cantidad remanente a la/s oferta/s subsiguiente/s en cuanto a menor precio, siempre que se cumplan las condiciones de calidad técnica solicitadas y demás condiciones establecidas en el pliego.</w:t>
      </w:r>
    </w:p>
    <w:p w:rsidR="002F1873" w:rsidRPr="003D1DD6" w:rsidRDefault="002F1873" w:rsidP="002F1873">
      <w:pPr>
        <w:jc w:val="both"/>
        <w:rPr>
          <w:rFonts w:ascii="Arial" w:hAnsi="Arial" w:cs="Arial"/>
        </w:rPr>
      </w:pPr>
      <w:r w:rsidRPr="003D1DD6">
        <w:rPr>
          <w:rFonts w:ascii="Arial" w:hAnsi="Arial" w:cs="Arial"/>
        </w:rPr>
        <w:t>Se desestimarán con causa las ofertas de aquellos p</w:t>
      </w:r>
      <w:r>
        <w:rPr>
          <w:rFonts w:ascii="Arial" w:hAnsi="Arial" w:cs="Arial"/>
        </w:rPr>
        <w:t>r</w:t>
      </w:r>
      <w:r w:rsidRPr="003D1DD6">
        <w:rPr>
          <w:rFonts w:ascii="Arial" w:hAnsi="Arial" w:cs="Arial"/>
        </w:rPr>
        <w:t>o</w:t>
      </w:r>
      <w:r>
        <w:rPr>
          <w:rFonts w:ascii="Arial" w:hAnsi="Arial" w:cs="Arial"/>
        </w:rPr>
        <w:t>po</w:t>
      </w:r>
      <w:r w:rsidRPr="003D1DD6">
        <w:rPr>
          <w:rFonts w:ascii="Arial" w:hAnsi="Arial" w:cs="Arial"/>
        </w:rPr>
        <w:t>nentes que hayan incurrido en reiterados incumplimientos de sus obligaciones.</w:t>
      </w:r>
    </w:p>
    <w:p w:rsidR="002F1873" w:rsidRPr="003D1DD6" w:rsidRDefault="002F1873" w:rsidP="002F1873">
      <w:pPr>
        <w:jc w:val="both"/>
        <w:rPr>
          <w:rFonts w:ascii="Arial" w:hAnsi="Arial" w:cs="Arial"/>
        </w:rPr>
      </w:pPr>
      <w:r w:rsidRPr="003D1DD6">
        <w:rPr>
          <w:rFonts w:ascii="Arial" w:hAnsi="Arial" w:cs="Arial"/>
        </w:rPr>
        <w:t>El Organismo podrá rechazar la totalidad de las ofertas en un todo o en parte, sin</w:t>
      </w:r>
      <w:r>
        <w:rPr>
          <w:rFonts w:ascii="Arial" w:hAnsi="Arial" w:cs="Arial"/>
        </w:rPr>
        <w:t xml:space="preserve"> derecho a indemnización alguna, ni invocación de fundamentos.</w:t>
      </w:r>
    </w:p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38" w:name="_Toc206381768"/>
      <w:r w:rsidRPr="007F5124">
        <w:rPr>
          <w:sz w:val="22"/>
          <w:szCs w:val="22"/>
        </w:rPr>
        <w:t>Perfeccionamiento del Contrato</w:t>
      </w:r>
      <w:bookmarkEnd w:id="38"/>
    </w:p>
    <w:p w:rsidR="002F1873" w:rsidRPr="003D1DD6" w:rsidRDefault="002F1873" w:rsidP="002F1873">
      <w:pPr>
        <w:jc w:val="both"/>
        <w:rPr>
          <w:rFonts w:ascii="Arial" w:hAnsi="Arial" w:cs="Arial"/>
        </w:rPr>
      </w:pPr>
      <w:r w:rsidRPr="003D1DD6">
        <w:rPr>
          <w:rFonts w:ascii="Arial" w:hAnsi="Arial" w:cs="Arial"/>
        </w:rPr>
        <w:t>El contrato se perfeccionará únicamente mediante la notificación d</w:t>
      </w:r>
      <w:r>
        <w:rPr>
          <w:rFonts w:ascii="Arial" w:hAnsi="Arial" w:cs="Arial"/>
        </w:rPr>
        <w:t>e la respectiva Orden de Provisión en forma presencial, por carta certificada o vía e-mail al domicilio electrónico constituido por el proveedor.</w:t>
      </w:r>
    </w:p>
    <w:p w:rsidR="002F1873" w:rsidRPr="007F5124" w:rsidRDefault="002F1873" w:rsidP="007F5124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7F5124">
        <w:rPr>
          <w:sz w:val="22"/>
          <w:szCs w:val="22"/>
        </w:rPr>
        <w:t>Resolución Nº 55/2020 - ARBA</w:t>
      </w:r>
    </w:p>
    <w:p w:rsidR="00864AEF" w:rsidRPr="00864AEF" w:rsidRDefault="00864AEF" w:rsidP="00864AEF">
      <w:pPr>
        <w:jc w:val="both"/>
        <w:rPr>
          <w:rFonts w:ascii="Arial" w:hAnsi="Arial" w:cs="Arial"/>
        </w:rPr>
      </w:pPr>
      <w:bookmarkStart w:id="39" w:name="_Toc206381771"/>
      <w:bookmarkStart w:id="40" w:name="_Ref71722835"/>
      <w:r w:rsidRPr="00864AEF">
        <w:rPr>
          <w:rFonts w:ascii="Arial" w:hAnsi="Arial" w:cs="Arial"/>
        </w:rPr>
        <w:t xml:space="preserve">Se hace saber a los oferentes la plena vigencia de la Resolución de ARBA N° 55/2020, siendo indispensable el cumplimiento de la misma previo a la adjudicación. </w:t>
      </w:r>
    </w:p>
    <w:p w:rsidR="002F1873" w:rsidRPr="00864AEF" w:rsidRDefault="002F1873" w:rsidP="00864AE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864AEF">
        <w:rPr>
          <w:sz w:val="22"/>
          <w:szCs w:val="22"/>
        </w:rPr>
        <w:t>Fletes</w:t>
      </w:r>
      <w:bookmarkEnd w:id="39"/>
    </w:p>
    <w:p w:rsidR="002F1873" w:rsidRPr="003D1DD6" w:rsidRDefault="002F1873" w:rsidP="002F1873">
      <w:pPr>
        <w:jc w:val="both"/>
        <w:rPr>
          <w:rFonts w:ascii="Arial" w:hAnsi="Arial" w:cs="Arial"/>
          <w:lang w:val="es-MX"/>
        </w:rPr>
      </w:pPr>
      <w:r w:rsidRPr="003D1DD6">
        <w:rPr>
          <w:rFonts w:ascii="Arial" w:hAnsi="Arial" w:cs="Arial"/>
          <w:lang w:val="es-MX"/>
        </w:rPr>
        <w:t>Los fletes, acarreos, carga y descarga correrán por cuenta y riesgo del adjudicatario.</w:t>
      </w:r>
    </w:p>
    <w:p w:rsidR="002F1873" w:rsidRPr="00864AEF" w:rsidRDefault="002F1873" w:rsidP="00864AE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41" w:name="_Toc206381772"/>
      <w:r w:rsidRPr="00864AEF">
        <w:rPr>
          <w:sz w:val="22"/>
          <w:szCs w:val="22"/>
        </w:rPr>
        <w:t>Forma de entrega</w:t>
      </w:r>
      <w:bookmarkEnd w:id="41"/>
    </w:p>
    <w:p w:rsidR="002F1873" w:rsidRPr="003D1DD6" w:rsidRDefault="004837DC" w:rsidP="002F18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servicio será prestado</w:t>
      </w:r>
      <w:r w:rsidR="002F1873" w:rsidRPr="003D1DD6">
        <w:rPr>
          <w:rFonts w:ascii="Arial" w:hAnsi="Arial" w:cs="Arial"/>
        </w:rPr>
        <w:t xml:space="preserve"> ajustándose a la forma, fecha, plazos, lugares y demás especificaciones establecidas en la documentación que integra este Pliego.</w:t>
      </w:r>
    </w:p>
    <w:p w:rsidR="004837DC" w:rsidRDefault="004837DC" w:rsidP="002F18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trabajos se realizarán </w:t>
      </w:r>
      <w:r w:rsidR="002F1873" w:rsidRPr="003D1DD6">
        <w:rPr>
          <w:rFonts w:ascii="Arial" w:hAnsi="Arial" w:cs="Arial"/>
        </w:rPr>
        <w:t>bajo remito que</w:t>
      </w:r>
      <w:r>
        <w:rPr>
          <w:rFonts w:ascii="Arial" w:hAnsi="Arial" w:cs="Arial"/>
        </w:rPr>
        <w:t xml:space="preserve"> detallará las características del servicio realizado.</w:t>
      </w:r>
    </w:p>
    <w:p w:rsidR="002F1873" w:rsidRDefault="002F1873" w:rsidP="002F1873">
      <w:pPr>
        <w:jc w:val="both"/>
        <w:rPr>
          <w:rFonts w:ascii="Arial" w:hAnsi="Arial" w:cs="Arial"/>
        </w:rPr>
      </w:pPr>
      <w:r w:rsidRPr="003D1DD6">
        <w:rPr>
          <w:rFonts w:ascii="Arial" w:hAnsi="Arial" w:cs="Arial"/>
        </w:rPr>
        <w:t xml:space="preserve">Dicho remito será firmado, sellado y fechado en el lugar mencionado en el punto </w:t>
      </w:r>
      <w:r>
        <w:rPr>
          <w:rFonts w:ascii="Arial" w:hAnsi="Arial" w:cs="Arial"/>
        </w:rPr>
        <w:t>8.</w:t>
      </w:r>
    </w:p>
    <w:p w:rsidR="002F1873" w:rsidRPr="00864AEF" w:rsidRDefault="002F1873" w:rsidP="00864AE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42" w:name="_Toc206381773"/>
      <w:r w:rsidRPr="00864AEF">
        <w:rPr>
          <w:sz w:val="22"/>
          <w:szCs w:val="22"/>
        </w:rPr>
        <w:t xml:space="preserve">Recepción de los </w:t>
      </w:r>
      <w:bookmarkEnd w:id="42"/>
      <w:r w:rsidR="00632FA7">
        <w:rPr>
          <w:sz w:val="22"/>
          <w:szCs w:val="22"/>
        </w:rPr>
        <w:t xml:space="preserve">Servicios </w:t>
      </w:r>
      <w:r w:rsidRPr="00864AEF">
        <w:rPr>
          <w:sz w:val="22"/>
          <w:szCs w:val="22"/>
        </w:rPr>
        <w:t xml:space="preserve"> </w:t>
      </w:r>
    </w:p>
    <w:p w:rsidR="002F1873" w:rsidRPr="003D1DD6" w:rsidRDefault="002F1873" w:rsidP="002F1873">
      <w:pPr>
        <w:pStyle w:val="Ttulo2"/>
        <w:spacing w:before="0"/>
        <w:rPr>
          <w:rFonts w:cs="Arial"/>
          <w:sz w:val="22"/>
          <w:szCs w:val="22"/>
        </w:rPr>
      </w:pPr>
      <w:r w:rsidRPr="003D1DD6">
        <w:rPr>
          <w:rFonts w:cs="Arial"/>
          <w:b w:val="0"/>
          <w:sz w:val="22"/>
          <w:szCs w:val="22"/>
        </w:rPr>
        <w:t>La recepción tendrá el carácter de provisoria y estará sujeta a verificación posterior.</w:t>
      </w:r>
    </w:p>
    <w:p w:rsidR="002F1873" w:rsidRPr="00864AEF" w:rsidRDefault="002F1873" w:rsidP="00864AE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bookmarkStart w:id="43" w:name="_Toc206381774"/>
      <w:r w:rsidRPr="00864AEF">
        <w:rPr>
          <w:sz w:val="22"/>
          <w:szCs w:val="22"/>
        </w:rPr>
        <w:t>Recepción definitiva de los materiales.</w:t>
      </w:r>
      <w:bookmarkEnd w:id="43"/>
    </w:p>
    <w:p w:rsidR="002F1873" w:rsidRDefault="002F1873" w:rsidP="002F1873">
      <w:pPr>
        <w:pStyle w:val="Textoindependiente"/>
        <w:widowControl/>
        <w:tabs>
          <w:tab w:val="clear" w:pos="1985"/>
          <w:tab w:val="clear" w:pos="3969"/>
        </w:tabs>
        <w:rPr>
          <w:rFonts w:eastAsia="Times New Roman" w:cs="Arial"/>
          <w:szCs w:val="22"/>
          <w:lang w:val="es-MX"/>
        </w:rPr>
      </w:pPr>
      <w:r w:rsidRPr="003D1DD6">
        <w:rPr>
          <w:rFonts w:eastAsia="Times New Roman" w:cs="Arial"/>
          <w:szCs w:val="22"/>
          <w:lang w:val="es-MX"/>
        </w:rPr>
        <w:t xml:space="preserve">La recepción definitiva del total de lo contratado de acuerdo con </w:t>
      </w:r>
      <w:smartTag w:uri="urn:schemas-microsoft-com:office:smarttags" w:element="PersonName">
        <w:smartTagPr>
          <w:attr w:name="ProductID" w:val="la Orden"/>
        </w:smartTagPr>
        <w:r w:rsidRPr="003D1DD6">
          <w:rPr>
            <w:rFonts w:eastAsia="Times New Roman" w:cs="Arial"/>
            <w:szCs w:val="22"/>
            <w:lang w:val="es-MX"/>
          </w:rPr>
          <w:t>la Orden</w:t>
        </w:r>
      </w:smartTag>
      <w:r w:rsidRPr="003D1DD6">
        <w:rPr>
          <w:rFonts w:eastAsia="Times New Roman" w:cs="Arial"/>
          <w:szCs w:val="22"/>
          <w:lang w:val="es-MX"/>
        </w:rPr>
        <w:t xml:space="preserve"> de </w:t>
      </w:r>
      <w:r>
        <w:rPr>
          <w:rFonts w:eastAsia="Times New Roman" w:cs="Arial"/>
          <w:szCs w:val="22"/>
          <w:lang w:val="es-MX"/>
        </w:rPr>
        <w:t>Provisión</w:t>
      </w:r>
      <w:r w:rsidRPr="003D1DD6">
        <w:rPr>
          <w:rFonts w:eastAsia="Times New Roman" w:cs="Arial"/>
          <w:szCs w:val="22"/>
          <w:lang w:val="es-MX"/>
        </w:rPr>
        <w:t>, será acreditada por el adjudicatario mediante certificado expedido al efecto.</w:t>
      </w:r>
    </w:p>
    <w:p w:rsidR="002F1873" w:rsidRPr="00864AEF" w:rsidRDefault="002F1873" w:rsidP="00864AE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864AEF">
        <w:rPr>
          <w:sz w:val="22"/>
          <w:szCs w:val="22"/>
        </w:rPr>
        <w:t>Penalidades y Sanciones</w:t>
      </w:r>
    </w:p>
    <w:p w:rsidR="002F1873" w:rsidRPr="003D1DD6" w:rsidRDefault="002F1873" w:rsidP="002F1873">
      <w:pPr>
        <w:pStyle w:val="Textoindependiente"/>
        <w:widowControl/>
        <w:tabs>
          <w:tab w:val="clear" w:pos="1985"/>
          <w:tab w:val="clear" w:pos="3969"/>
        </w:tabs>
        <w:rPr>
          <w:rFonts w:eastAsia="Times New Roman" w:cs="Arial"/>
          <w:szCs w:val="22"/>
          <w:lang w:val="es-MX"/>
        </w:rPr>
      </w:pPr>
      <w:r w:rsidRPr="003D1DD6">
        <w:rPr>
          <w:rFonts w:eastAsia="Times New Roman" w:cs="Arial"/>
          <w:szCs w:val="22"/>
          <w:lang w:val="es-MX"/>
        </w:rPr>
        <w:t>Los oferentes</w:t>
      </w:r>
      <w:r w:rsidR="00A138C0">
        <w:rPr>
          <w:rFonts w:eastAsia="Times New Roman" w:cs="Arial"/>
          <w:szCs w:val="22"/>
          <w:lang w:val="es-MX"/>
        </w:rPr>
        <w:t>, adjudicatarios</w:t>
      </w:r>
      <w:r w:rsidRPr="003D1DD6">
        <w:rPr>
          <w:rFonts w:eastAsia="Times New Roman" w:cs="Arial"/>
          <w:szCs w:val="22"/>
          <w:lang w:val="es-MX"/>
        </w:rPr>
        <w:t xml:space="preserve"> y </w:t>
      </w:r>
      <w:proofErr w:type="spellStart"/>
      <w:r w:rsidRPr="003D1DD6">
        <w:rPr>
          <w:rFonts w:eastAsia="Times New Roman" w:cs="Arial"/>
          <w:szCs w:val="22"/>
          <w:lang w:val="es-MX"/>
        </w:rPr>
        <w:t>co</w:t>
      </w:r>
      <w:proofErr w:type="spellEnd"/>
      <w:r w:rsidR="00864AEF">
        <w:rPr>
          <w:rFonts w:eastAsia="Times New Roman" w:cs="Arial"/>
          <w:szCs w:val="22"/>
          <w:lang w:val="es-MX"/>
        </w:rPr>
        <w:t>-</w:t>
      </w:r>
      <w:r w:rsidRPr="003D1DD6">
        <w:rPr>
          <w:rFonts w:eastAsia="Times New Roman" w:cs="Arial"/>
          <w:szCs w:val="22"/>
          <w:lang w:val="es-MX"/>
        </w:rPr>
        <w:t>contratantes podrán ser pasibles de las sanciones y penalidades establecidas en el art. 24 de la Ley N°13</w:t>
      </w:r>
      <w:r>
        <w:rPr>
          <w:rFonts w:eastAsia="Times New Roman" w:cs="Arial"/>
          <w:szCs w:val="22"/>
          <w:lang w:val="es-MX"/>
        </w:rPr>
        <w:t>.</w:t>
      </w:r>
      <w:r w:rsidRPr="003D1DD6">
        <w:rPr>
          <w:rFonts w:eastAsia="Times New Roman" w:cs="Arial"/>
          <w:szCs w:val="22"/>
          <w:lang w:val="es-MX"/>
        </w:rPr>
        <w:t>981 y su Decreto Reglamentario N°</w:t>
      </w:r>
      <w:r>
        <w:rPr>
          <w:rFonts w:eastAsia="Times New Roman" w:cs="Arial"/>
          <w:szCs w:val="22"/>
          <w:lang w:val="es-MX"/>
        </w:rPr>
        <w:t xml:space="preserve"> 59/19</w:t>
      </w:r>
      <w:r w:rsidRPr="003D1DD6">
        <w:rPr>
          <w:rFonts w:eastAsia="Times New Roman" w:cs="Arial"/>
          <w:szCs w:val="22"/>
          <w:lang w:val="es-MX"/>
        </w:rPr>
        <w:t>.</w:t>
      </w:r>
    </w:p>
    <w:p w:rsidR="002F1873" w:rsidRPr="00864AEF" w:rsidRDefault="002F1873" w:rsidP="00864AEF">
      <w:pPr>
        <w:pStyle w:val="Ttulo2"/>
        <w:numPr>
          <w:ilvl w:val="0"/>
          <w:numId w:val="29"/>
        </w:numPr>
        <w:tabs>
          <w:tab w:val="clear" w:pos="-1440"/>
          <w:tab w:val="clear" w:pos="-720"/>
          <w:tab w:val="clear" w:pos="284"/>
          <w:tab w:val="left" w:pos="360"/>
          <w:tab w:val="left" w:pos="720"/>
        </w:tabs>
        <w:spacing w:after="120"/>
        <w:ind w:left="360"/>
        <w:rPr>
          <w:sz w:val="22"/>
          <w:szCs w:val="22"/>
        </w:rPr>
      </w:pPr>
      <w:r w:rsidRPr="00864AEF">
        <w:rPr>
          <w:sz w:val="22"/>
          <w:szCs w:val="22"/>
        </w:rPr>
        <w:lastRenderedPageBreak/>
        <w:t>Facturas y Pago</w:t>
      </w:r>
    </w:p>
    <w:p w:rsidR="00A138C0" w:rsidRPr="00864AEF" w:rsidRDefault="00A138C0" w:rsidP="00864AEF">
      <w:pPr>
        <w:pStyle w:val="Sangradetextonormal"/>
        <w:spacing w:after="120"/>
        <w:ind w:left="0" w:firstLine="0"/>
        <w:rPr>
          <w:rFonts w:ascii="Arial" w:hAnsi="Arial" w:cs="Arial"/>
          <w:szCs w:val="22"/>
        </w:rPr>
      </w:pPr>
      <w:r w:rsidRPr="00864AEF">
        <w:rPr>
          <w:rFonts w:ascii="Arial" w:hAnsi="Arial" w:cs="Arial"/>
          <w:szCs w:val="22"/>
        </w:rPr>
        <w:t xml:space="preserve">Las facturas deberán ser confeccionadas conforme los términos establecidos por la Administración Federal de Ingresos Públicos y presentadas en original en la mesa de entradas de la Delegación de Administración, sita en calle </w:t>
      </w:r>
      <w:proofErr w:type="spellStart"/>
      <w:r w:rsidR="001A00A2">
        <w:rPr>
          <w:rFonts w:ascii="Arial" w:hAnsi="Arial" w:cs="Arial"/>
          <w:szCs w:val="22"/>
        </w:rPr>
        <w:t>Larroque</w:t>
      </w:r>
      <w:proofErr w:type="spellEnd"/>
      <w:r w:rsidR="001A00A2">
        <w:rPr>
          <w:rFonts w:ascii="Arial" w:hAnsi="Arial" w:cs="Arial"/>
          <w:szCs w:val="22"/>
        </w:rPr>
        <w:t xml:space="preserve"> n° 2300, Banfield</w:t>
      </w:r>
    </w:p>
    <w:p w:rsidR="001A00A2" w:rsidRPr="00F53BB4" w:rsidRDefault="00A138C0" w:rsidP="001A00A2">
      <w:pPr>
        <w:pStyle w:val="Sangradetextonormal"/>
        <w:spacing w:after="120"/>
        <w:ind w:hanging="1134"/>
        <w:rPr>
          <w:rFonts w:ascii="Arial" w:hAnsi="Arial" w:cs="Arial"/>
          <w:szCs w:val="22"/>
        </w:rPr>
      </w:pPr>
      <w:r w:rsidRPr="00864AEF">
        <w:rPr>
          <w:rFonts w:ascii="Arial" w:hAnsi="Arial" w:cs="Arial"/>
          <w:szCs w:val="22"/>
        </w:rPr>
        <w:t>Alternativamente, podrá remitirse la factura el</w:t>
      </w:r>
      <w:r w:rsidR="001A00A2">
        <w:rPr>
          <w:rFonts w:ascii="Arial" w:hAnsi="Arial" w:cs="Arial"/>
          <w:szCs w:val="22"/>
        </w:rPr>
        <w:t>ectrónica al siguiente mail: administracion.lz@mpba.gov.ar</w:t>
      </w:r>
    </w:p>
    <w:p w:rsidR="00E76242" w:rsidRPr="00820312" w:rsidRDefault="00E76242" w:rsidP="00A138C0">
      <w:pPr>
        <w:pStyle w:val="Sangradetextonormal"/>
        <w:ind w:left="0" w:firstLine="0"/>
        <w:rPr>
          <w:rFonts w:ascii="Arial" w:hAnsi="Arial" w:cs="Arial"/>
          <w:szCs w:val="22"/>
        </w:rPr>
      </w:pPr>
    </w:p>
    <w:p w:rsidR="00A138C0" w:rsidRPr="00F93CAB" w:rsidRDefault="00A138C0" w:rsidP="00F93CAB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  <w:szCs w:val="22"/>
        </w:rPr>
      </w:pPr>
      <w:r w:rsidRPr="00F93CAB">
        <w:rPr>
          <w:rFonts w:ascii="Arial" w:hAnsi="Arial" w:cs="Arial"/>
          <w:b/>
          <w:szCs w:val="22"/>
        </w:rPr>
        <w:t xml:space="preserve">La factura se deberá extender a nombre del Poder Judicial-Ministerio Público, CUIT: 30-70721666-9, </w:t>
      </w:r>
      <w:r w:rsidR="00E76242" w:rsidRPr="00F93CAB">
        <w:rPr>
          <w:rFonts w:ascii="Arial" w:hAnsi="Arial" w:cs="Arial"/>
          <w:b/>
          <w:szCs w:val="22"/>
          <w:lang w:val="es-AR"/>
        </w:rPr>
        <w:t xml:space="preserve">condición frente al IVA “no alcanzado”, forma de pago CONTADO </w:t>
      </w:r>
      <w:r w:rsidRPr="00F93CAB">
        <w:rPr>
          <w:rFonts w:ascii="Arial" w:hAnsi="Arial" w:cs="Arial"/>
          <w:b/>
          <w:szCs w:val="22"/>
        </w:rPr>
        <w:t>y deberá constar:</w:t>
      </w:r>
    </w:p>
    <w:p w:rsidR="00A138C0" w:rsidRPr="00F93CAB" w:rsidRDefault="00A138C0" w:rsidP="00F93CAB">
      <w:pPr>
        <w:pStyle w:val="Sangradetextonormal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F93CAB">
        <w:rPr>
          <w:rFonts w:ascii="Arial" w:hAnsi="Arial" w:cs="Arial"/>
          <w:b/>
          <w:szCs w:val="22"/>
        </w:rPr>
        <w:t>-Número y fecha de la Orden de Provisión que corresponda.</w:t>
      </w:r>
    </w:p>
    <w:p w:rsidR="00A138C0" w:rsidRPr="00F93CAB" w:rsidRDefault="00A138C0" w:rsidP="00F93CAB">
      <w:pPr>
        <w:pStyle w:val="Sangradetextonormal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F93CAB">
        <w:rPr>
          <w:rFonts w:ascii="Arial" w:hAnsi="Arial" w:cs="Arial"/>
          <w:b/>
          <w:szCs w:val="22"/>
        </w:rPr>
        <w:t>-Descripción de los conceptos facturados.</w:t>
      </w:r>
    </w:p>
    <w:p w:rsidR="00A138C0" w:rsidRPr="00F93CAB" w:rsidRDefault="00A138C0" w:rsidP="00F93CAB">
      <w:pPr>
        <w:pStyle w:val="Sangradetextonormal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</w:rPr>
      </w:pPr>
      <w:r w:rsidRPr="00F93CAB">
        <w:rPr>
          <w:rFonts w:ascii="Arial" w:hAnsi="Arial" w:cs="Arial"/>
          <w:b/>
          <w:szCs w:val="22"/>
        </w:rPr>
        <w:t>-Importe total de la factura.</w:t>
      </w:r>
    </w:p>
    <w:p w:rsidR="00A138C0" w:rsidRDefault="00A138C0" w:rsidP="00A138C0">
      <w:pPr>
        <w:pStyle w:val="Sangradetextonormal"/>
        <w:ind w:left="0" w:firstLine="0"/>
        <w:rPr>
          <w:rFonts w:ascii="Arial" w:hAnsi="Arial" w:cs="Arial"/>
          <w:szCs w:val="22"/>
        </w:rPr>
      </w:pPr>
    </w:p>
    <w:p w:rsidR="00A138C0" w:rsidRPr="00F53BB4" w:rsidRDefault="00A138C0" w:rsidP="00A138C0">
      <w:pPr>
        <w:pStyle w:val="Sangradetextonormal"/>
        <w:ind w:left="0" w:firstLine="0"/>
        <w:rPr>
          <w:rFonts w:ascii="Arial" w:hAnsi="Arial" w:cs="Arial"/>
          <w:szCs w:val="22"/>
        </w:rPr>
      </w:pPr>
      <w:r w:rsidRPr="00F53BB4">
        <w:rPr>
          <w:rFonts w:ascii="Arial" w:hAnsi="Arial" w:cs="Arial"/>
          <w:szCs w:val="22"/>
        </w:rPr>
        <w:t>La factura deberá estar acompañada de la siguiente documentación:</w:t>
      </w:r>
    </w:p>
    <w:p w:rsidR="00A138C0" w:rsidRPr="00F53BB4" w:rsidRDefault="00A138C0" w:rsidP="00A138C0">
      <w:pPr>
        <w:pStyle w:val="Sangradetextonormal"/>
        <w:numPr>
          <w:ilvl w:val="0"/>
          <w:numId w:val="38"/>
        </w:numPr>
        <w:rPr>
          <w:rFonts w:ascii="Arial" w:hAnsi="Arial" w:cs="Arial"/>
          <w:szCs w:val="22"/>
        </w:rPr>
      </w:pPr>
      <w:r w:rsidRPr="00F53BB4">
        <w:rPr>
          <w:rFonts w:ascii="Arial" w:hAnsi="Arial" w:cs="Arial"/>
          <w:szCs w:val="22"/>
        </w:rPr>
        <w:t>-Remito/s</w:t>
      </w:r>
      <w:r w:rsidR="001A00A2">
        <w:rPr>
          <w:rFonts w:ascii="Arial" w:hAnsi="Arial" w:cs="Arial"/>
          <w:szCs w:val="22"/>
        </w:rPr>
        <w:t xml:space="preserve"> </w:t>
      </w:r>
      <w:r w:rsidRPr="00F53BB4">
        <w:rPr>
          <w:rFonts w:ascii="Arial" w:hAnsi="Arial" w:cs="Arial"/>
          <w:szCs w:val="22"/>
        </w:rPr>
        <w:t>que cumplan con las formalidades previstas por la AFIP debidamente firmado</w:t>
      </w:r>
      <w:r>
        <w:rPr>
          <w:rFonts w:ascii="Arial" w:hAnsi="Arial" w:cs="Arial"/>
          <w:szCs w:val="22"/>
        </w:rPr>
        <w:t>/s</w:t>
      </w:r>
      <w:r w:rsidRPr="00F53BB4">
        <w:rPr>
          <w:rFonts w:ascii="Arial" w:hAnsi="Arial" w:cs="Arial"/>
          <w:szCs w:val="22"/>
        </w:rPr>
        <w:t xml:space="preserve"> por el titular de la dependencia que haya </w:t>
      </w:r>
      <w:proofErr w:type="spellStart"/>
      <w:r w:rsidRPr="00F53BB4">
        <w:rPr>
          <w:rFonts w:ascii="Arial" w:hAnsi="Arial" w:cs="Arial"/>
          <w:szCs w:val="22"/>
        </w:rPr>
        <w:t>recepc</w:t>
      </w:r>
      <w:r>
        <w:rPr>
          <w:rFonts w:ascii="Arial" w:hAnsi="Arial" w:cs="Arial"/>
          <w:szCs w:val="22"/>
        </w:rPr>
        <w:t>ionado</w:t>
      </w:r>
      <w:proofErr w:type="spellEnd"/>
      <w:r>
        <w:rPr>
          <w:rFonts w:ascii="Arial" w:hAnsi="Arial" w:cs="Arial"/>
          <w:szCs w:val="22"/>
        </w:rPr>
        <w:t xml:space="preserve"> los bienes o el servicio y/o Acta final de obra.</w:t>
      </w:r>
    </w:p>
    <w:p w:rsidR="00A138C0" w:rsidRPr="00F53BB4" w:rsidRDefault="00A138C0" w:rsidP="00A138C0">
      <w:pPr>
        <w:pStyle w:val="Sangradetextonormal"/>
        <w:numPr>
          <w:ilvl w:val="0"/>
          <w:numId w:val="38"/>
        </w:numPr>
        <w:rPr>
          <w:rFonts w:ascii="Arial" w:hAnsi="Arial" w:cs="Arial"/>
          <w:szCs w:val="22"/>
        </w:rPr>
      </w:pPr>
      <w:r w:rsidRPr="00F53BB4">
        <w:rPr>
          <w:rFonts w:ascii="Arial" w:hAnsi="Arial" w:cs="Arial"/>
          <w:szCs w:val="22"/>
        </w:rPr>
        <w:t>-Constancia de inscripción ante la AFIP.</w:t>
      </w:r>
    </w:p>
    <w:p w:rsidR="00A138C0" w:rsidRDefault="00A138C0" w:rsidP="00A138C0">
      <w:pPr>
        <w:jc w:val="both"/>
        <w:rPr>
          <w:rFonts w:ascii="Arial" w:hAnsi="Arial" w:cs="Arial"/>
        </w:rPr>
      </w:pPr>
    </w:p>
    <w:p w:rsidR="00A138C0" w:rsidRPr="00F53BB4" w:rsidRDefault="00A138C0" w:rsidP="00A138C0">
      <w:pPr>
        <w:jc w:val="both"/>
        <w:rPr>
          <w:rFonts w:ascii="Arial" w:hAnsi="Arial" w:cs="Arial"/>
          <w:color w:val="000000"/>
        </w:rPr>
      </w:pPr>
      <w:r w:rsidRPr="00F53BB4">
        <w:rPr>
          <w:rFonts w:ascii="Arial" w:hAnsi="Arial" w:cs="Arial"/>
          <w:color w:val="000000"/>
        </w:rPr>
        <w:t>El pago por las contrataciones de bienes y servicios se efectuará dentro de los treinta (30) días de la presentación de la fa</w:t>
      </w:r>
      <w:r>
        <w:rPr>
          <w:rFonts w:ascii="Arial" w:hAnsi="Arial" w:cs="Arial"/>
          <w:color w:val="000000"/>
        </w:rPr>
        <w:t>ctura y documentación requerida</w:t>
      </w:r>
      <w:r w:rsidRPr="00F53BB4">
        <w:rPr>
          <w:rFonts w:ascii="Arial" w:hAnsi="Arial" w:cs="Arial"/>
          <w:color w:val="000000"/>
        </w:rPr>
        <w:t>.</w:t>
      </w:r>
    </w:p>
    <w:p w:rsidR="00A138C0" w:rsidRPr="00E76242" w:rsidRDefault="00A138C0" w:rsidP="00A138C0">
      <w:pPr>
        <w:jc w:val="both"/>
        <w:rPr>
          <w:rFonts w:ascii="Arial" w:hAnsi="Arial" w:cs="Arial"/>
          <w:strike/>
          <w:color w:val="000000"/>
          <w:u w:val="single" w:color="C00000"/>
        </w:rPr>
      </w:pPr>
      <w:r w:rsidRPr="00F53BB4">
        <w:rPr>
          <w:rFonts w:ascii="Arial" w:hAnsi="Arial" w:cs="Arial"/>
          <w:color w:val="000000"/>
        </w:rPr>
        <w:t xml:space="preserve">El pago se efectivizará, mediante pago electrónico a través de </w:t>
      </w:r>
      <w:proofErr w:type="spellStart"/>
      <w:r w:rsidRPr="00F53BB4">
        <w:rPr>
          <w:rFonts w:ascii="Arial" w:hAnsi="Arial" w:cs="Arial"/>
          <w:color w:val="000000"/>
        </w:rPr>
        <w:t>interdepósito</w:t>
      </w:r>
      <w:proofErr w:type="spellEnd"/>
      <w:r w:rsidRPr="00F53BB4">
        <w:rPr>
          <w:rFonts w:ascii="Arial" w:hAnsi="Arial" w:cs="Arial"/>
          <w:color w:val="000000"/>
        </w:rPr>
        <w:t xml:space="preserve"> o transferencia bancaria sobre la cuenta en moneda nacional que los proveedores deberán tener operativa</w:t>
      </w:r>
      <w:r w:rsidR="00820312">
        <w:rPr>
          <w:rFonts w:ascii="Arial" w:hAnsi="Arial" w:cs="Arial"/>
          <w:color w:val="000000"/>
        </w:rPr>
        <w:t>.</w:t>
      </w:r>
    </w:p>
    <w:p w:rsidR="00A138C0" w:rsidRPr="00F53BB4" w:rsidRDefault="00A138C0" w:rsidP="00A138C0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  <w:r w:rsidRPr="00F53BB4">
        <w:rPr>
          <w:rFonts w:ascii="Arial" w:hAnsi="Arial" w:cs="Arial"/>
        </w:rPr>
        <w:t>El incumplimiento de alguno de los requisitos establecidos en el presente artículo impedirá el inicio del trámite de pago de la correspondiente factura, hasta tanto se subsane dicho incumplimiento.</w:t>
      </w:r>
    </w:p>
    <w:p w:rsidR="00F94895" w:rsidRDefault="00F94895" w:rsidP="002F1873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p w:rsidR="00F94895" w:rsidRDefault="00F94895" w:rsidP="002F1873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p w:rsidR="00F94895" w:rsidRDefault="00F94895" w:rsidP="002F1873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p w:rsidR="00F94895" w:rsidRDefault="00F94895" w:rsidP="002F1873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p w:rsidR="00F94895" w:rsidRDefault="00F94895" w:rsidP="002F1873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bookmarkEnd w:id="40"/>
    <w:sectPr w:rsidR="00F94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6"/>
    <w:multiLevelType w:val="singleLevel"/>
    <w:tmpl w:val="777653CA"/>
    <w:name w:val="WW8Num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2495799"/>
    <w:multiLevelType w:val="multilevel"/>
    <w:tmpl w:val="60143BB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93E36CC"/>
    <w:multiLevelType w:val="hybridMultilevel"/>
    <w:tmpl w:val="728A82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165FB"/>
    <w:multiLevelType w:val="hybridMultilevel"/>
    <w:tmpl w:val="1DBAC162"/>
    <w:lvl w:ilvl="0" w:tplc="C740976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D494C2E"/>
    <w:multiLevelType w:val="hybridMultilevel"/>
    <w:tmpl w:val="AAA89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D211F"/>
    <w:multiLevelType w:val="hybridMultilevel"/>
    <w:tmpl w:val="B462CB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65226"/>
    <w:multiLevelType w:val="hybridMultilevel"/>
    <w:tmpl w:val="8E16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53757"/>
    <w:multiLevelType w:val="hybridMultilevel"/>
    <w:tmpl w:val="7B3AD0B8"/>
    <w:lvl w:ilvl="0" w:tplc="2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715A2D"/>
    <w:multiLevelType w:val="hybridMultilevel"/>
    <w:tmpl w:val="63B20534"/>
    <w:lvl w:ilvl="0" w:tplc="2C0A0011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>
    <w:nsid w:val="1C895A9B"/>
    <w:multiLevelType w:val="hybridMultilevel"/>
    <w:tmpl w:val="728A82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3AE2"/>
    <w:multiLevelType w:val="hybridMultilevel"/>
    <w:tmpl w:val="3B0CC676"/>
    <w:lvl w:ilvl="0" w:tplc="F3EC2CF8">
      <w:start w:val="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D6755"/>
    <w:multiLevelType w:val="hybridMultilevel"/>
    <w:tmpl w:val="0250F6B4"/>
    <w:lvl w:ilvl="0" w:tplc="2C0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614233"/>
    <w:multiLevelType w:val="hybridMultilevel"/>
    <w:tmpl w:val="129C6046"/>
    <w:lvl w:ilvl="0" w:tplc="5AFC0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9070C6"/>
    <w:multiLevelType w:val="hybridMultilevel"/>
    <w:tmpl w:val="36D6376A"/>
    <w:lvl w:ilvl="0" w:tplc="F808089A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66833"/>
    <w:multiLevelType w:val="hybridMultilevel"/>
    <w:tmpl w:val="6A3AB4BE"/>
    <w:lvl w:ilvl="0" w:tplc="A7C4A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5F85"/>
    <w:multiLevelType w:val="hybridMultilevel"/>
    <w:tmpl w:val="7E7019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43256"/>
    <w:multiLevelType w:val="hybridMultilevel"/>
    <w:tmpl w:val="7C9AB26E"/>
    <w:lvl w:ilvl="0" w:tplc="2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99369A0"/>
    <w:multiLevelType w:val="hybridMultilevel"/>
    <w:tmpl w:val="FEEEB7F6"/>
    <w:lvl w:ilvl="0" w:tplc="5C602A4E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926C8"/>
    <w:multiLevelType w:val="hybridMultilevel"/>
    <w:tmpl w:val="CD2804AA"/>
    <w:lvl w:ilvl="0" w:tplc="2B4A0FD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B1E2F"/>
    <w:multiLevelType w:val="hybridMultilevel"/>
    <w:tmpl w:val="23AA781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46DEB"/>
    <w:multiLevelType w:val="hybridMultilevel"/>
    <w:tmpl w:val="10BEC600"/>
    <w:lvl w:ilvl="0" w:tplc="F3EC2CF8">
      <w:start w:val="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B2A10"/>
    <w:multiLevelType w:val="hybridMultilevel"/>
    <w:tmpl w:val="DDF6A6FE"/>
    <w:lvl w:ilvl="0" w:tplc="2B4A0FD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36CB5"/>
    <w:multiLevelType w:val="hybridMultilevel"/>
    <w:tmpl w:val="51EC65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25B59"/>
    <w:multiLevelType w:val="hybridMultilevel"/>
    <w:tmpl w:val="415EFDC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14FBA"/>
    <w:multiLevelType w:val="hybridMultilevel"/>
    <w:tmpl w:val="9998F8C2"/>
    <w:lvl w:ilvl="0" w:tplc="DC9ABD5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0164F"/>
    <w:multiLevelType w:val="hybridMultilevel"/>
    <w:tmpl w:val="728A82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614C64"/>
    <w:multiLevelType w:val="hybridMultilevel"/>
    <w:tmpl w:val="728A82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2D70D"/>
    <w:multiLevelType w:val="multilevel"/>
    <w:tmpl w:val="05E96635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>
    <w:nsid w:val="5A5668E6"/>
    <w:multiLevelType w:val="hybridMultilevel"/>
    <w:tmpl w:val="728A82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9485C"/>
    <w:multiLevelType w:val="hybridMultilevel"/>
    <w:tmpl w:val="E496F86C"/>
    <w:lvl w:ilvl="0" w:tplc="E32A5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15415"/>
    <w:multiLevelType w:val="hybridMultilevel"/>
    <w:tmpl w:val="534018FC"/>
    <w:lvl w:ilvl="0" w:tplc="F3EC2CF8">
      <w:start w:val="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7271E"/>
    <w:multiLevelType w:val="hybridMultilevel"/>
    <w:tmpl w:val="D4DA5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5130C"/>
    <w:multiLevelType w:val="hybridMultilevel"/>
    <w:tmpl w:val="DB783C0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C4F42"/>
    <w:multiLevelType w:val="multilevel"/>
    <w:tmpl w:val="4A307F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BB55A38"/>
    <w:multiLevelType w:val="hybridMultilevel"/>
    <w:tmpl w:val="54F6D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C5B2C"/>
    <w:multiLevelType w:val="hybridMultilevel"/>
    <w:tmpl w:val="E9BA051C"/>
    <w:lvl w:ilvl="0" w:tplc="2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D7F76C6"/>
    <w:multiLevelType w:val="hybridMultilevel"/>
    <w:tmpl w:val="568CB8B8"/>
    <w:lvl w:ilvl="0" w:tplc="CA64F1AC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A4245"/>
    <w:multiLevelType w:val="hybridMultilevel"/>
    <w:tmpl w:val="E444B174"/>
    <w:lvl w:ilvl="0" w:tplc="67CC5378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E5908"/>
    <w:multiLevelType w:val="multilevel"/>
    <w:tmpl w:val="AD24E2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D5449C1"/>
    <w:multiLevelType w:val="hybridMultilevel"/>
    <w:tmpl w:val="6E182A16"/>
    <w:lvl w:ilvl="0" w:tplc="9D2E96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744C3"/>
    <w:multiLevelType w:val="hybridMultilevel"/>
    <w:tmpl w:val="B8BC8E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B7252"/>
    <w:multiLevelType w:val="hybridMultilevel"/>
    <w:tmpl w:val="0BEEF0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0"/>
  </w:num>
  <w:num w:numId="3">
    <w:abstractNumId w:val="13"/>
  </w:num>
  <w:num w:numId="4">
    <w:abstractNumId w:val="4"/>
  </w:num>
  <w:num w:numId="5">
    <w:abstractNumId w:val="32"/>
  </w:num>
  <w:num w:numId="6">
    <w:abstractNumId w:val="15"/>
  </w:num>
  <w:num w:numId="7">
    <w:abstractNumId w:val="35"/>
  </w:num>
  <w:num w:numId="8">
    <w:abstractNumId w:val="27"/>
  </w:num>
  <w:num w:numId="9">
    <w:abstractNumId w:val="11"/>
  </w:num>
  <w:num w:numId="10">
    <w:abstractNumId w:val="40"/>
  </w:num>
  <w:num w:numId="11">
    <w:abstractNumId w:val="31"/>
  </w:num>
  <w:num w:numId="12">
    <w:abstractNumId w:val="29"/>
  </w:num>
  <w:num w:numId="13">
    <w:abstractNumId w:val="12"/>
  </w:num>
  <w:num w:numId="14">
    <w:abstractNumId w:val="42"/>
  </w:num>
  <w:num w:numId="15">
    <w:abstractNumId w:val="19"/>
  </w:num>
  <w:num w:numId="16">
    <w:abstractNumId w:val="5"/>
  </w:num>
  <w:num w:numId="17">
    <w:abstractNumId w:val="18"/>
  </w:num>
  <w:num w:numId="18">
    <w:abstractNumId w:val="10"/>
  </w:num>
  <w:num w:numId="19">
    <w:abstractNumId w:val="37"/>
  </w:num>
  <w:num w:numId="20">
    <w:abstractNumId w:val="26"/>
  </w:num>
  <w:num w:numId="21">
    <w:abstractNumId w:val="9"/>
  </w:num>
  <w:num w:numId="22">
    <w:abstractNumId w:val="25"/>
  </w:num>
  <w:num w:numId="23">
    <w:abstractNumId w:val="3"/>
  </w:num>
  <w:num w:numId="24">
    <w:abstractNumId w:val="14"/>
  </w:num>
  <w:num w:numId="25">
    <w:abstractNumId w:val="7"/>
  </w:num>
  <w:num w:numId="26">
    <w:abstractNumId w:val="38"/>
  </w:num>
  <w:num w:numId="27">
    <w:abstractNumId w:val="21"/>
  </w:num>
  <w:num w:numId="28">
    <w:abstractNumId w:val="22"/>
  </w:num>
  <w:num w:numId="29">
    <w:abstractNumId w:val="0"/>
  </w:num>
  <w:num w:numId="30">
    <w:abstractNumId w:val="1"/>
  </w:num>
  <w:num w:numId="31">
    <w:abstractNumId w:val="2"/>
  </w:num>
  <w:num w:numId="32">
    <w:abstractNumId w:val="34"/>
  </w:num>
  <w:num w:numId="33">
    <w:abstractNumId w:val="28"/>
  </w:num>
  <w:num w:numId="34">
    <w:abstractNumId w:val="33"/>
  </w:num>
  <w:num w:numId="35">
    <w:abstractNumId w:val="8"/>
  </w:num>
  <w:num w:numId="36">
    <w:abstractNumId w:val="39"/>
  </w:num>
  <w:num w:numId="37">
    <w:abstractNumId w:val="36"/>
  </w:num>
  <w:num w:numId="38">
    <w:abstractNumId w:val="17"/>
  </w:num>
  <w:num w:numId="39">
    <w:abstractNumId w:val="24"/>
  </w:num>
  <w:num w:numId="40">
    <w:abstractNumId w:val="6"/>
  </w:num>
  <w:num w:numId="41">
    <w:abstractNumId w:val="20"/>
  </w:num>
  <w:num w:numId="42">
    <w:abstractNumId w:val="23"/>
  </w:num>
  <w:num w:numId="43">
    <w:abstractNumId w:val="16"/>
  </w:num>
  <w:num w:numId="44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F6"/>
    <w:rsid w:val="00000346"/>
    <w:rsid w:val="00002B9F"/>
    <w:rsid w:val="000079FB"/>
    <w:rsid w:val="00015899"/>
    <w:rsid w:val="00020946"/>
    <w:rsid w:val="00050743"/>
    <w:rsid w:val="00052652"/>
    <w:rsid w:val="00060669"/>
    <w:rsid w:val="000615F4"/>
    <w:rsid w:val="0006217C"/>
    <w:rsid w:val="0006373A"/>
    <w:rsid w:val="000654B9"/>
    <w:rsid w:val="00074B6B"/>
    <w:rsid w:val="00076407"/>
    <w:rsid w:val="000816A0"/>
    <w:rsid w:val="0008762C"/>
    <w:rsid w:val="00093B67"/>
    <w:rsid w:val="000A3992"/>
    <w:rsid w:val="000C57BC"/>
    <w:rsid w:val="000C633F"/>
    <w:rsid w:val="000D7775"/>
    <w:rsid w:val="000F1970"/>
    <w:rsid w:val="000F5714"/>
    <w:rsid w:val="001134D4"/>
    <w:rsid w:val="00113BE8"/>
    <w:rsid w:val="00113C13"/>
    <w:rsid w:val="0011600C"/>
    <w:rsid w:val="0012151D"/>
    <w:rsid w:val="001306A6"/>
    <w:rsid w:val="0013435F"/>
    <w:rsid w:val="00137458"/>
    <w:rsid w:val="00137A8F"/>
    <w:rsid w:val="00137C66"/>
    <w:rsid w:val="00161996"/>
    <w:rsid w:val="00163925"/>
    <w:rsid w:val="001665ED"/>
    <w:rsid w:val="00185A9A"/>
    <w:rsid w:val="00192B17"/>
    <w:rsid w:val="001932A3"/>
    <w:rsid w:val="001A00A2"/>
    <w:rsid w:val="001A17BE"/>
    <w:rsid w:val="001A434C"/>
    <w:rsid w:val="001B1733"/>
    <w:rsid w:val="001B1864"/>
    <w:rsid w:val="001B3C13"/>
    <w:rsid w:val="001C50B5"/>
    <w:rsid w:val="001D03AA"/>
    <w:rsid w:val="001D0E3C"/>
    <w:rsid w:val="001D25FE"/>
    <w:rsid w:val="001E42D6"/>
    <w:rsid w:val="001F1029"/>
    <w:rsid w:val="001F16F1"/>
    <w:rsid w:val="001F34EC"/>
    <w:rsid w:val="001F3692"/>
    <w:rsid w:val="00214D1E"/>
    <w:rsid w:val="00220C8C"/>
    <w:rsid w:val="00225C79"/>
    <w:rsid w:val="00227ACC"/>
    <w:rsid w:val="00240599"/>
    <w:rsid w:val="00241247"/>
    <w:rsid w:val="0024723B"/>
    <w:rsid w:val="00251A88"/>
    <w:rsid w:val="00254A73"/>
    <w:rsid w:val="00256F88"/>
    <w:rsid w:val="00272E41"/>
    <w:rsid w:val="002775C1"/>
    <w:rsid w:val="00281BAB"/>
    <w:rsid w:val="0028313C"/>
    <w:rsid w:val="0028367D"/>
    <w:rsid w:val="002942AA"/>
    <w:rsid w:val="002A42C0"/>
    <w:rsid w:val="002A7DD7"/>
    <w:rsid w:val="002B0FE9"/>
    <w:rsid w:val="002C0265"/>
    <w:rsid w:val="002D62CB"/>
    <w:rsid w:val="002D63BD"/>
    <w:rsid w:val="002F1873"/>
    <w:rsid w:val="00300521"/>
    <w:rsid w:val="00302279"/>
    <w:rsid w:val="00313177"/>
    <w:rsid w:val="0032179B"/>
    <w:rsid w:val="003243E1"/>
    <w:rsid w:val="00331F6F"/>
    <w:rsid w:val="003508FB"/>
    <w:rsid w:val="00357C8E"/>
    <w:rsid w:val="0036013A"/>
    <w:rsid w:val="00364770"/>
    <w:rsid w:val="00373169"/>
    <w:rsid w:val="003748B1"/>
    <w:rsid w:val="00377931"/>
    <w:rsid w:val="00392B93"/>
    <w:rsid w:val="003A1A6F"/>
    <w:rsid w:val="003A5252"/>
    <w:rsid w:val="003A5C88"/>
    <w:rsid w:val="003A7E3C"/>
    <w:rsid w:val="003B1A6F"/>
    <w:rsid w:val="003C3E28"/>
    <w:rsid w:val="003D6A6A"/>
    <w:rsid w:val="003E2C03"/>
    <w:rsid w:val="00400851"/>
    <w:rsid w:val="00420EC9"/>
    <w:rsid w:val="00450ABA"/>
    <w:rsid w:val="00451239"/>
    <w:rsid w:val="00456D02"/>
    <w:rsid w:val="00457B8D"/>
    <w:rsid w:val="004649DF"/>
    <w:rsid w:val="00470E90"/>
    <w:rsid w:val="004726E3"/>
    <w:rsid w:val="004754A6"/>
    <w:rsid w:val="00476524"/>
    <w:rsid w:val="004837DC"/>
    <w:rsid w:val="0048532E"/>
    <w:rsid w:val="004C279B"/>
    <w:rsid w:val="004D02FA"/>
    <w:rsid w:val="004D3329"/>
    <w:rsid w:val="004E29C6"/>
    <w:rsid w:val="004F1CF6"/>
    <w:rsid w:val="0051380C"/>
    <w:rsid w:val="00514553"/>
    <w:rsid w:val="0051722F"/>
    <w:rsid w:val="0052135E"/>
    <w:rsid w:val="00542366"/>
    <w:rsid w:val="00556A58"/>
    <w:rsid w:val="005628F4"/>
    <w:rsid w:val="00570CA5"/>
    <w:rsid w:val="00572BCC"/>
    <w:rsid w:val="00577CD7"/>
    <w:rsid w:val="00582AA1"/>
    <w:rsid w:val="0058376B"/>
    <w:rsid w:val="00585CBA"/>
    <w:rsid w:val="00594664"/>
    <w:rsid w:val="00594BFF"/>
    <w:rsid w:val="005A38AE"/>
    <w:rsid w:val="005B68E9"/>
    <w:rsid w:val="005D76DB"/>
    <w:rsid w:val="005E3D6B"/>
    <w:rsid w:val="005E791F"/>
    <w:rsid w:val="00600FE6"/>
    <w:rsid w:val="006305A0"/>
    <w:rsid w:val="00632FA7"/>
    <w:rsid w:val="0063378F"/>
    <w:rsid w:val="006533B0"/>
    <w:rsid w:val="006552BC"/>
    <w:rsid w:val="00676F1F"/>
    <w:rsid w:val="00690E3C"/>
    <w:rsid w:val="00693C76"/>
    <w:rsid w:val="006A7A75"/>
    <w:rsid w:val="006B2AA7"/>
    <w:rsid w:val="006B5835"/>
    <w:rsid w:val="006C4303"/>
    <w:rsid w:val="006C53F7"/>
    <w:rsid w:val="006C6AD5"/>
    <w:rsid w:val="006D0067"/>
    <w:rsid w:val="006E75E8"/>
    <w:rsid w:val="006F690D"/>
    <w:rsid w:val="007133C8"/>
    <w:rsid w:val="00715822"/>
    <w:rsid w:val="0072069D"/>
    <w:rsid w:val="00723392"/>
    <w:rsid w:val="0072493D"/>
    <w:rsid w:val="00743D23"/>
    <w:rsid w:val="00747033"/>
    <w:rsid w:val="0075081A"/>
    <w:rsid w:val="00756D5C"/>
    <w:rsid w:val="00761DCB"/>
    <w:rsid w:val="00772D6D"/>
    <w:rsid w:val="0078172E"/>
    <w:rsid w:val="00781EB4"/>
    <w:rsid w:val="0079219E"/>
    <w:rsid w:val="007B56AA"/>
    <w:rsid w:val="007E60BF"/>
    <w:rsid w:val="007E6CC1"/>
    <w:rsid w:val="007E72D3"/>
    <w:rsid w:val="007F5124"/>
    <w:rsid w:val="00801B0B"/>
    <w:rsid w:val="008052C6"/>
    <w:rsid w:val="00820312"/>
    <w:rsid w:val="0083777B"/>
    <w:rsid w:val="0084591C"/>
    <w:rsid w:val="00864AEF"/>
    <w:rsid w:val="00884E7D"/>
    <w:rsid w:val="00885E3A"/>
    <w:rsid w:val="008902C3"/>
    <w:rsid w:val="008A6C50"/>
    <w:rsid w:val="008B7579"/>
    <w:rsid w:val="008C53E3"/>
    <w:rsid w:val="008C6A8B"/>
    <w:rsid w:val="008D578F"/>
    <w:rsid w:val="009008A0"/>
    <w:rsid w:val="009050C9"/>
    <w:rsid w:val="009053F4"/>
    <w:rsid w:val="00911286"/>
    <w:rsid w:val="00912DCA"/>
    <w:rsid w:val="0091762E"/>
    <w:rsid w:val="0092393C"/>
    <w:rsid w:val="0092792B"/>
    <w:rsid w:val="00927B2F"/>
    <w:rsid w:val="009312F4"/>
    <w:rsid w:val="00931D2E"/>
    <w:rsid w:val="009361D5"/>
    <w:rsid w:val="00960F05"/>
    <w:rsid w:val="009728E3"/>
    <w:rsid w:val="00972969"/>
    <w:rsid w:val="00975A01"/>
    <w:rsid w:val="009773C4"/>
    <w:rsid w:val="00992CF4"/>
    <w:rsid w:val="00996E2F"/>
    <w:rsid w:val="009B23AB"/>
    <w:rsid w:val="009B5175"/>
    <w:rsid w:val="009D164D"/>
    <w:rsid w:val="009E02BB"/>
    <w:rsid w:val="009E2F62"/>
    <w:rsid w:val="00A138C0"/>
    <w:rsid w:val="00A149CB"/>
    <w:rsid w:val="00A2176C"/>
    <w:rsid w:val="00A3726F"/>
    <w:rsid w:val="00A419E3"/>
    <w:rsid w:val="00A516F7"/>
    <w:rsid w:val="00A656FC"/>
    <w:rsid w:val="00A66713"/>
    <w:rsid w:val="00A667FB"/>
    <w:rsid w:val="00A6696D"/>
    <w:rsid w:val="00A808AC"/>
    <w:rsid w:val="00A87245"/>
    <w:rsid w:val="00A955F1"/>
    <w:rsid w:val="00AC24B8"/>
    <w:rsid w:val="00AC548B"/>
    <w:rsid w:val="00AC58D4"/>
    <w:rsid w:val="00AD7B54"/>
    <w:rsid w:val="00AF544C"/>
    <w:rsid w:val="00B01E84"/>
    <w:rsid w:val="00B04EE6"/>
    <w:rsid w:val="00B119C6"/>
    <w:rsid w:val="00B13C13"/>
    <w:rsid w:val="00B3556D"/>
    <w:rsid w:val="00B361E3"/>
    <w:rsid w:val="00B420E8"/>
    <w:rsid w:val="00B540B0"/>
    <w:rsid w:val="00B54ABC"/>
    <w:rsid w:val="00B763CB"/>
    <w:rsid w:val="00B81B14"/>
    <w:rsid w:val="00B833BB"/>
    <w:rsid w:val="00B87DCF"/>
    <w:rsid w:val="00B931E3"/>
    <w:rsid w:val="00BB4204"/>
    <w:rsid w:val="00BB4D8C"/>
    <w:rsid w:val="00BB55B3"/>
    <w:rsid w:val="00BC5C23"/>
    <w:rsid w:val="00BD5323"/>
    <w:rsid w:val="00BF0DCC"/>
    <w:rsid w:val="00C23D86"/>
    <w:rsid w:val="00C24F2C"/>
    <w:rsid w:val="00C32850"/>
    <w:rsid w:val="00C335D2"/>
    <w:rsid w:val="00C37537"/>
    <w:rsid w:val="00C40786"/>
    <w:rsid w:val="00C431B2"/>
    <w:rsid w:val="00C51A92"/>
    <w:rsid w:val="00C71295"/>
    <w:rsid w:val="00C74C07"/>
    <w:rsid w:val="00C758F3"/>
    <w:rsid w:val="00C77338"/>
    <w:rsid w:val="00C87A4D"/>
    <w:rsid w:val="00C94AD1"/>
    <w:rsid w:val="00C95B2E"/>
    <w:rsid w:val="00CA518C"/>
    <w:rsid w:val="00CB386F"/>
    <w:rsid w:val="00CC393A"/>
    <w:rsid w:val="00CD2032"/>
    <w:rsid w:val="00CE067B"/>
    <w:rsid w:val="00CF0009"/>
    <w:rsid w:val="00CF3522"/>
    <w:rsid w:val="00D013FC"/>
    <w:rsid w:val="00D018DE"/>
    <w:rsid w:val="00D120BD"/>
    <w:rsid w:val="00D21D45"/>
    <w:rsid w:val="00D31889"/>
    <w:rsid w:val="00D50AA6"/>
    <w:rsid w:val="00D63050"/>
    <w:rsid w:val="00D739A9"/>
    <w:rsid w:val="00D82F72"/>
    <w:rsid w:val="00D83E8A"/>
    <w:rsid w:val="00D84FAA"/>
    <w:rsid w:val="00D92BD6"/>
    <w:rsid w:val="00DA3E7D"/>
    <w:rsid w:val="00DF3E12"/>
    <w:rsid w:val="00DF7AFB"/>
    <w:rsid w:val="00E0276D"/>
    <w:rsid w:val="00E12739"/>
    <w:rsid w:val="00E12AB2"/>
    <w:rsid w:val="00E412BE"/>
    <w:rsid w:val="00E42F0C"/>
    <w:rsid w:val="00E52503"/>
    <w:rsid w:val="00E63506"/>
    <w:rsid w:val="00E63FDB"/>
    <w:rsid w:val="00E73E89"/>
    <w:rsid w:val="00E7588A"/>
    <w:rsid w:val="00E76242"/>
    <w:rsid w:val="00E907A6"/>
    <w:rsid w:val="00E9173E"/>
    <w:rsid w:val="00E935CF"/>
    <w:rsid w:val="00E93AE3"/>
    <w:rsid w:val="00EA5E59"/>
    <w:rsid w:val="00EB4380"/>
    <w:rsid w:val="00EC7A6B"/>
    <w:rsid w:val="00ED2CD9"/>
    <w:rsid w:val="00ED3AF4"/>
    <w:rsid w:val="00ED7277"/>
    <w:rsid w:val="00EE33A3"/>
    <w:rsid w:val="00EF125C"/>
    <w:rsid w:val="00EF289B"/>
    <w:rsid w:val="00F032A9"/>
    <w:rsid w:val="00F0708B"/>
    <w:rsid w:val="00F14FCF"/>
    <w:rsid w:val="00F15D1A"/>
    <w:rsid w:val="00F163BE"/>
    <w:rsid w:val="00F242E5"/>
    <w:rsid w:val="00F670FA"/>
    <w:rsid w:val="00F7109C"/>
    <w:rsid w:val="00F73911"/>
    <w:rsid w:val="00F748CD"/>
    <w:rsid w:val="00F82815"/>
    <w:rsid w:val="00F85228"/>
    <w:rsid w:val="00F877FB"/>
    <w:rsid w:val="00F93CAB"/>
    <w:rsid w:val="00F94895"/>
    <w:rsid w:val="00F9638D"/>
    <w:rsid w:val="00FA7455"/>
    <w:rsid w:val="00FB4584"/>
    <w:rsid w:val="00FB5307"/>
    <w:rsid w:val="00FC161C"/>
    <w:rsid w:val="00FD16AA"/>
    <w:rsid w:val="00FD42BE"/>
    <w:rsid w:val="00FE1335"/>
    <w:rsid w:val="00FE1EE9"/>
    <w:rsid w:val="00FF229C"/>
    <w:rsid w:val="00FF2D5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84A57-9963-4D75-B5DE-8A449BF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F1873"/>
    <w:pPr>
      <w:keepNext/>
      <w:tabs>
        <w:tab w:val="center" w:pos="4320"/>
      </w:tabs>
      <w:suppressAutoHyphens/>
      <w:spacing w:after="600" w:line="240" w:lineRule="auto"/>
      <w:jc w:val="both"/>
      <w:outlineLvl w:val="0"/>
    </w:pPr>
    <w:rPr>
      <w:rFonts w:ascii="Arial" w:eastAsia="Times New Roman" w:hAnsi="Arial" w:cs="Times New Roman"/>
      <w:b/>
      <w:spacing w:val="-2"/>
      <w:sz w:val="28"/>
      <w:szCs w:val="20"/>
      <w:lang w:eastAsia="ar-SA"/>
    </w:rPr>
  </w:style>
  <w:style w:type="paragraph" w:styleId="Ttulo2">
    <w:name w:val="heading 2"/>
    <w:aliases w:val="UNDERRUBRIK 1-2,H2,Heading 2 Hidden,h2"/>
    <w:basedOn w:val="Normal"/>
    <w:next w:val="Normal"/>
    <w:link w:val="Ttulo2Car"/>
    <w:qFormat/>
    <w:rsid w:val="002F1873"/>
    <w:pPr>
      <w:keepNext/>
      <w:tabs>
        <w:tab w:val="left" w:pos="-1440"/>
        <w:tab w:val="left" w:pos="-720"/>
        <w:tab w:val="left" w:pos="0"/>
        <w:tab w:val="left" w:pos="284"/>
        <w:tab w:val="left" w:pos="108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uppressAutoHyphens/>
      <w:spacing w:before="360" w:after="0" w:line="240" w:lineRule="auto"/>
      <w:jc w:val="both"/>
      <w:outlineLvl w:val="1"/>
    </w:pPr>
    <w:rPr>
      <w:rFonts w:ascii="Arial" w:eastAsia="Times New Roman" w:hAnsi="Arial" w:cs="Times New Roman"/>
      <w:b/>
      <w:spacing w:val="-2"/>
      <w:sz w:val="24"/>
      <w:szCs w:val="20"/>
      <w:lang w:val="es-MX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C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5F1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2F1873"/>
    <w:rPr>
      <w:rFonts w:ascii="Arial" w:eastAsia="Times New Roman" w:hAnsi="Arial" w:cs="Times New Roman"/>
      <w:b/>
      <w:spacing w:val="-2"/>
      <w:sz w:val="28"/>
      <w:szCs w:val="20"/>
      <w:lang w:eastAsia="ar-SA"/>
    </w:rPr>
  </w:style>
  <w:style w:type="character" w:customStyle="1" w:styleId="Ttulo2Car">
    <w:name w:val="Título 2 Car"/>
    <w:aliases w:val="UNDERRUBRIK 1-2 Car,H2 Car,Heading 2 Hidden Car,h2 Car"/>
    <w:basedOn w:val="Fuentedeprrafopredeter"/>
    <w:link w:val="Ttulo2"/>
    <w:rsid w:val="002F1873"/>
    <w:rPr>
      <w:rFonts w:ascii="Arial" w:eastAsia="Times New Roman" w:hAnsi="Arial" w:cs="Times New Roman"/>
      <w:b/>
      <w:spacing w:val="-2"/>
      <w:sz w:val="24"/>
      <w:szCs w:val="20"/>
      <w:lang w:val="es-MX" w:eastAsia="ar-SA"/>
    </w:rPr>
  </w:style>
  <w:style w:type="paragraph" w:styleId="Sangradetextonormal">
    <w:name w:val="Body Text Indent"/>
    <w:basedOn w:val="Normal"/>
    <w:link w:val="SangradetextonormalCar"/>
    <w:rsid w:val="002F1873"/>
    <w:pPr>
      <w:suppressAutoHyphens/>
      <w:spacing w:after="0" w:line="240" w:lineRule="auto"/>
      <w:ind w:left="1134" w:hanging="425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F187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2F1873"/>
    <w:pPr>
      <w:widowControl w:val="0"/>
      <w:tabs>
        <w:tab w:val="left" w:pos="1985"/>
        <w:tab w:val="left" w:pos="3969"/>
      </w:tabs>
      <w:suppressAutoHyphens/>
      <w:spacing w:after="0" w:line="240" w:lineRule="auto"/>
      <w:jc w:val="both"/>
    </w:pPr>
    <w:rPr>
      <w:rFonts w:ascii="Arial" w:eastAsia="Lucida Sans Unicode" w:hAnsi="Arial" w:cs="Times New Roman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F1873"/>
    <w:rPr>
      <w:rFonts w:ascii="Arial" w:eastAsia="Lucida Sans Unicode" w:hAnsi="Arial" w:cs="Times New Roman"/>
      <w:szCs w:val="20"/>
      <w:lang w:eastAsia="ar-SA"/>
    </w:rPr>
  </w:style>
  <w:style w:type="paragraph" w:styleId="Listaconvietas">
    <w:name w:val="List Bullet"/>
    <w:basedOn w:val="Normal"/>
    <w:autoRedefine/>
    <w:rsid w:val="004649DF"/>
    <w:pPr>
      <w:suppressAutoHyphens/>
      <w:spacing w:before="60" w:after="0" w:line="240" w:lineRule="auto"/>
      <w:ind w:left="851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2F1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AR"/>
    </w:rPr>
  </w:style>
  <w:style w:type="paragraph" w:styleId="Revisin">
    <w:name w:val="Revision"/>
    <w:hidden/>
    <w:uiPriority w:val="99"/>
    <w:semiHidden/>
    <w:rsid w:val="003C3E2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1F3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llomas@proveedoresba.cgp.gba.gov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on.lz@mpba.gov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C37D-11E7-48B2-B47C-D268D18C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3780</TotalTime>
  <Pages>5</Pages>
  <Words>1707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MPBA</Company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Dardo Arias</dc:creator>
  <cp:keywords/>
  <dc:description/>
  <cp:lastModifiedBy>Adriana Marcela Corno</cp:lastModifiedBy>
  <cp:revision>22</cp:revision>
  <cp:lastPrinted>2025-01-21T15:01:00Z</cp:lastPrinted>
  <dcterms:created xsi:type="dcterms:W3CDTF">2025-01-20T15:21:00Z</dcterms:created>
  <dcterms:modified xsi:type="dcterms:W3CDTF">2025-10-20T15:41:00Z</dcterms:modified>
</cp:coreProperties>
</file>