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562B88">
        <w:rPr>
          <w:rFonts w:ascii="Arial" w:hAnsi="Arial" w:cs="Arial"/>
          <w:sz w:val="22"/>
          <w:szCs w:val="22"/>
          <w:u w:val="single"/>
        </w:rPr>
        <w:t xml:space="preserve">Asesoría Técnica de Ofertas: </w:t>
      </w:r>
      <w:r w:rsidRPr="00562B88">
        <w:rPr>
          <w:rFonts w:ascii="Arial" w:hAnsi="Arial" w:cs="Arial"/>
          <w:sz w:val="22"/>
          <w:szCs w:val="22"/>
        </w:rPr>
        <w:t xml:space="preserve"> </w:t>
      </w:r>
    </w:p>
    <w:p w:rsidR="00E11ED9" w:rsidRPr="00E11ED9" w:rsidRDefault="00E11ED9" w:rsidP="00E11ED9">
      <w:pPr>
        <w:spacing w:line="360" w:lineRule="auto"/>
        <w:ind w:left="709"/>
        <w:jc w:val="both"/>
        <w:rPr>
          <w:rFonts w:ascii="Arial" w:hAnsi="Arial" w:cs="Arial"/>
          <w:sz w:val="22"/>
          <w:szCs w:val="22"/>
          <w:lang w:bidi="es-ES"/>
        </w:rPr>
      </w:pPr>
      <w:r w:rsidRPr="00E11ED9">
        <w:rPr>
          <w:rFonts w:ascii="Arial" w:hAnsi="Arial" w:cs="Arial"/>
          <w:sz w:val="22"/>
          <w:szCs w:val="22"/>
        </w:rPr>
        <w:t xml:space="preserve">Ing. Guillermo Emir </w:t>
      </w:r>
      <w:proofErr w:type="spellStart"/>
      <w:r w:rsidRPr="00E11ED9">
        <w:rPr>
          <w:rFonts w:ascii="Arial" w:hAnsi="Arial" w:cs="Arial"/>
          <w:sz w:val="22"/>
          <w:szCs w:val="22"/>
        </w:rPr>
        <w:t>Raggio</w:t>
      </w:r>
      <w:proofErr w:type="spellEnd"/>
      <w:r w:rsidRPr="00E11ED9">
        <w:rPr>
          <w:rFonts w:ascii="Arial" w:hAnsi="Arial" w:cs="Arial"/>
          <w:sz w:val="22"/>
          <w:szCs w:val="22"/>
        </w:rPr>
        <w:t xml:space="preserve"> </w:t>
      </w:r>
      <w:r>
        <w:rPr>
          <w:rFonts w:ascii="Arial" w:hAnsi="Arial" w:cs="Arial"/>
          <w:sz w:val="22"/>
          <w:szCs w:val="22"/>
        </w:rPr>
        <w:t>–</w:t>
      </w:r>
      <w:r w:rsidRPr="00E11ED9">
        <w:rPr>
          <w:rFonts w:ascii="Arial" w:hAnsi="Arial" w:cs="Arial"/>
          <w:sz w:val="22"/>
          <w:szCs w:val="22"/>
        </w:rPr>
        <w:t xml:space="preserve"> </w:t>
      </w:r>
      <w:r>
        <w:rPr>
          <w:rFonts w:ascii="Arial" w:hAnsi="Arial" w:cs="Arial"/>
          <w:sz w:val="22"/>
          <w:szCs w:val="22"/>
        </w:rPr>
        <w:t xml:space="preserve">Subsecretario - </w:t>
      </w:r>
      <w:r w:rsidRPr="00E11ED9">
        <w:rPr>
          <w:rFonts w:ascii="Arial" w:hAnsi="Arial" w:cs="Arial"/>
          <w:sz w:val="22"/>
          <w:szCs w:val="22"/>
        </w:rPr>
        <w:t>Departamento de Arquitectura e Infraestructura de la Procuración General.</w:t>
      </w:r>
    </w:p>
    <w:p w:rsidR="00E11ED9" w:rsidRDefault="00E11ED9" w:rsidP="00E11ED9">
      <w:pPr>
        <w:pStyle w:val="Prrafodelista"/>
        <w:spacing w:line="360" w:lineRule="auto"/>
        <w:ind w:left="708"/>
        <w:jc w:val="both"/>
        <w:rPr>
          <w:rFonts w:ascii="Arial" w:hAnsi="Arial" w:cs="Arial"/>
          <w:sz w:val="22"/>
          <w:szCs w:val="22"/>
        </w:rPr>
      </w:pPr>
      <w:r>
        <w:rPr>
          <w:rFonts w:ascii="Arial" w:hAnsi="Arial" w:cs="Arial"/>
          <w:sz w:val="22"/>
          <w:szCs w:val="22"/>
          <w:lang w:bidi="es-ES"/>
        </w:rPr>
        <w:t xml:space="preserve">Arq. Sergio Vidal </w:t>
      </w:r>
      <w:proofErr w:type="spellStart"/>
      <w:r>
        <w:rPr>
          <w:rFonts w:ascii="Arial" w:hAnsi="Arial" w:cs="Arial"/>
          <w:sz w:val="22"/>
          <w:szCs w:val="22"/>
          <w:lang w:bidi="es-ES"/>
        </w:rPr>
        <w:t>Sprauer</w:t>
      </w:r>
      <w:proofErr w:type="spellEnd"/>
      <w:r>
        <w:rPr>
          <w:rFonts w:ascii="Arial" w:hAnsi="Arial" w:cs="Arial"/>
          <w:sz w:val="22"/>
          <w:szCs w:val="22"/>
          <w:lang w:bidi="es-ES"/>
        </w:rPr>
        <w:t xml:space="preserve"> – Director Ejecutivo - </w:t>
      </w:r>
      <w:r w:rsidRPr="00562B88">
        <w:rPr>
          <w:rFonts w:ascii="Arial" w:hAnsi="Arial" w:cs="Arial"/>
          <w:sz w:val="22"/>
          <w:szCs w:val="22"/>
        </w:rPr>
        <w:t xml:space="preserve">Departamento de </w:t>
      </w:r>
      <w:r>
        <w:rPr>
          <w:rFonts w:ascii="Arial" w:hAnsi="Arial" w:cs="Arial"/>
          <w:sz w:val="22"/>
          <w:szCs w:val="22"/>
        </w:rPr>
        <w:t>Arquitectura e Infraestructura de la Procuración General.</w:t>
      </w:r>
    </w:p>
    <w:p w:rsidR="001B3F6E" w:rsidRDefault="00DA4311" w:rsidP="00F43EA9">
      <w:pPr>
        <w:pStyle w:val="Prrafodelista"/>
        <w:spacing w:line="360" w:lineRule="auto"/>
        <w:ind w:left="708"/>
        <w:jc w:val="both"/>
        <w:rPr>
          <w:rFonts w:ascii="Arial" w:hAnsi="Arial" w:cs="Arial"/>
          <w:sz w:val="22"/>
          <w:szCs w:val="22"/>
        </w:rPr>
      </w:pPr>
      <w:r w:rsidRPr="00562B88">
        <w:rPr>
          <w:rFonts w:ascii="Arial" w:hAnsi="Arial" w:cs="Arial"/>
          <w:sz w:val="22"/>
          <w:szCs w:val="22"/>
        </w:rPr>
        <w:t xml:space="preserve">Ing. </w:t>
      </w:r>
      <w:r w:rsidR="001B3F6E">
        <w:rPr>
          <w:rFonts w:ascii="Arial" w:hAnsi="Arial" w:cs="Arial"/>
          <w:sz w:val="22"/>
          <w:szCs w:val="22"/>
        </w:rPr>
        <w:t xml:space="preserve">Alan </w:t>
      </w:r>
      <w:proofErr w:type="spellStart"/>
      <w:r w:rsidR="001B3F6E">
        <w:rPr>
          <w:rFonts w:ascii="Arial" w:hAnsi="Arial" w:cs="Arial"/>
          <w:sz w:val="22"/>
          <w:szCs w:val="22"/>
        </w:rPr>
        <w:t>Szeinfeld</w:t>
      </w:r>
      <w:proofErr w:type="spellEnd"/>
      <w:r w:rsidRPr="00562B88">
        <w:rPr>
          <w:rFonts w:ascii="Arial" w:hAnsi="Arial" w:cs="Arial"/>
          <w:sz w:val="22"/>
          <w:szCs w:val="22"/>
        </w:rPr>
        <w:t xml:space="preserve"> - Departamento de </w:t>
      </w:r>
      <w:r w:rsidR="001B3F6E">
        <w:rPr>
          <w:rFonts w:ascii="Arial" w:hAnsi="Arial" w:cs="Arial"/>
          <w:sz w:val="22"/>
          <w:szCs w:val="22"/>
        </w:rPr>
        <w:t>Arquitectura e Infraestructura de la Procuración General.</w:t>
      </w:r>
      <w:bookmarkStart w:id="0" w:name="_GoBack"/>
      <w:bookmarkEnd w:id="0"/>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B3F6E"/>
    <w:rsid w:val="00352973"/>
    <w:rsid w:val="00386753"/>
    <w:rsid w:val="00562B88"/>
    <w:rsid w:val="008E1B45"/>
    <w:rsid w:val="00972A98"/>
    <w:rsid w:val="00DA4311"/>
    <w:rsid w:val="00E11ED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59C47"/>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282</Words>
  <Characters>1552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4</cp:revision>
  <cp:lastPrinted>2021-08-20T11:59:00Z</cp:lastPrinted>
  <dcterms:created xsi:type="dcterms:W3CDTF">2024-05-14T14:38:00Z</dcterms:created>
  <dcterms:modified xsi:type="dcterms:W3CDTF">2024-09-25T15:08:00Z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